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4BA" w:rsidRDefault="00B064BA" w:rsidP="00B064BA">
      <w:pPr>
        <w:pStyle w:val="NormalWeb"/>
        <w:spacing w:before="0" w:beforeAutospacing="0" w:after="0" w:afterAutospacing="0"/>
        <w:ind w:left="720"/>
        <w:jc w:val="both"/>
      </w:pPr>
    </w:p>
    <w:p w:rsidR="00807B95" w:rsidRDefault="00807B95" w:rsidP="00B064BA">
      <w:pPr>
        <w:pStyle w:val="NormalWeb"/>
        <w:spacing w:before="0" w:beforeAutospacing="0" w:after="0" w:afterAutospacing="0"/>
        <w:ind w:left="720"/>
        <w:jc w:val="both"/>
      </w:pPr>
    </w:p>
    <w:p w:rsidR="00B064BA" w:rsidRDefault="00B064BA" w:rsidP="00B064BA">
      <w:pPr>
        <w:pStyle w:val="NormalWeb"/>
        <w:spacing w:before="0" w:beforeAutospacing="0" w:after="0" w:afterAutospacing="0"/>
        <w:ind w:left="720"/>
        <w:jc w:val="both"/>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B064BA" w:rsidRPr="0024684C" w:rsidTr="00DE2CC8">
        <w:tc>
          <w:tcPr>
            <w:tcW w:w="8789" w:type="dxa"/>
          </w:tcPr>
          <w:p w:rsidR="00B064BA" w:rsidRPr="0024684C" w:rsidRDefault="00B064BA" w:rsidP="00DE2CC8">
            <w:pPr>
              <w:rPr>
                <w:rFonts w:ascii="Arial" w:hAnsi="Arial" w:cs="Arial"/>
              </w:rPr>
            </w:pPr>
            <w:r w:rsidRPr="0024684C">
              <w:rPr>
                <w:rFonts w:ascii="Arial" w:hAnsi="Arial" w:cs="Arial"/>
              </w:rPr>
              <w:t xml:space="preserve">   </w:t>
            </w:r>
          </w:p>
          <w:p w:rsidR="00B064BA" w:rsidRPr="0024684C" w:rsidRDefault="00B064BA" w:rsidP="00DE2CC8">
            <w:pPr>
              <w:rPr>
                <w:rFonts w:ascii="Arial" w:hAnsi="Arial" w:cs="Arial"/>
              </w:rPr>
            </w:pPr>
          </w:p>
          <w:p w:rsidR="00B064BA" w:rsidRPr="0024684C" w:rsidRDefault="00B064BA" w:rsidP="00DE2CC8">
            <w:pPr>
              <w:rPr>
                <w:rFonts w:ascii="Arial" w:hAnsi="Arial" w:cs="Arial"/>
              </w:rPr>
            </w:pPr>
          </w:p>
          <w:p w:rsidR="00B064BA" w:rsidRPr="0024684C" w:rsidRDefault="0044119E" w:rsidP="00DE2CC8">
            <w:pPr>
              <w:jc w:val="center"/>
              <w:rPr>
                <w:rFonts w:ascii="Arial" w:hAnsi="Arial" w:cs="Arial"/>
                <w:color w:val="0070C0"/>
                <w:sz w:val="44"/>
                <w:szCs w:val="44"/>
              </w:rPr>
            </w:pPr>
            <w:r w:rsidRPr="00CB2952">
              <w:rPr>
                <w:noProof/>
              </w:rPr>
              <w:drawing>
                <wp:inline distT="0" distB="0" distL="0" distR="0" wp14:anchorId="70D3F9BD" wp14:editId="0F20BDFA">
                  <wp:extent cx="4563365" cy="4114800"/>
                  <wp:effectExtent l="0" t="0" r="0" b="0"/>
                  <wp:docPr id="1" name="Picture 1" descr="G:\My Drive\Marketing and Rebranding\Logo April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arketing and Rebranding\Logo April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8319" cy="4128284"/>
                          </a:xfrm>
                          <a:prstGeom prst="rect">
                            <a:avLst/>
                          </a:prstGeom>
                          <a:noFill/>
                          <a:ln>
                            <a:noFill/>
                          </a:ln>
                        </pic:spPr>
                      </pic:pic>
                    </a:graphicData>
                  </a:graphic>
                </wp:inline>
              </w:drawing>
            </w:r>
          </w:p>
          <w:p w:rsidR="00B064BA" w:rsidRPr="0024684C" w:rsidRDefault="00B064BA" w:rsidP="00DE2CC8">
            <w:pPr>
              <w:jc w:val="center"/>
              <w:rPr>
                <w:rFonts w:ascii="Arial" w:hAnsi="Arial" w:cs="Arial"/>
                <w:color w:val="FF0000"/>
                <w:sz w:val="44"/>
                <w:szCs w:val="44"/>
              </w:rPr>
            </w:pPr>
          </w:p>
          <w:p w:rsidR="00B064BA" w:rsidRPr="0024684C" w:rsidRDefault="00B064BA" w:rsidP="00DE2CC8">
            <w:pPr>
              <w:jc w:val="center"/>
              <w:rPr>
                <w:rFonts w:ascii="Arial" w:hAnsi="Arial" w:cs="Arial"/>
              </w:rPr>
            </w:pPr>
          </w:p>
          <w:p w:rsidR="00B064BA" w:rsidRPr="0024684C" w:rsidRDefault="00B064BA" w:rsidP="00DE2CC8">
            <w:pPr>
              <w:jc w:val="center"/>
              <w:rPr>
                <w:rFonts w:ascii="Arial" w:hAnsi="Arial" w:cs="Arial"/>
              </w:rPr>
            </w:pPr>
          </w:p>
          <w:p w:rsidR="00B064BA" w:rsidRPr="0024684C" w:rsidRDefault="00B064BA" w:rsidP="00DE2CC8">
            <w:pPr>
              <w:rPr>
                <w:rFonts w:ascii="Arial" w:hAnsi="Arial" w:cs="Arial"/>
              </w:rPr>
            </w:pPr>
          </w:p>
          <w:p w:rsidR="00B064BA" w:rsidRPr="0024684C" w:rsidRDefault="00B064BA" w:rsidP="00DE2CC8">
            <w:pPr>
              <w:rPr>
                <w:rFonts w:ascii="Arial" w:hAnsi="Arial" w:cs="Arial"/>
              </w:rPr>
            </w:pPr>
          </w:p>
        </w:tc>
      </w:tr>
    </w:tbl>
    <w:p w:rsidR="00B064BA" w:rsidRPr="0024684C" w:rsidRDefault="00B064BA" w:rsidP="00B064BA">
      <w:pPr>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4985"/>
      </w:tblGrid>
      <w:tr w:rsidR="00DB31AB" w:rsidRPr="00DB31AB" w:rsidTr="00DE2CC8">
        <w:tc>
          <w:tcPr>
            <w:tcW w:w="3804" w:type="dxa"/>
          </w:tcPr>
          <w:p w:rsidR="00B064BA" w:rsidRPr="00DB31AB" w:rsidRDefault="00B064BA" w:rsidP="00DE2CC8">
            <w:pPr>
              <w:spacing w:before="80" w:after="80"/>
              <w:rPr>
                <w:rFonts w:ascii="Arial" w:hAnsi="Arial" w:cs="Arial"/>
                <w:b/>
                <w:sz w:val="22"/>
                <w:szCs w:val="22"/>
              </w:rPr>
            </w:pPr>
            <w:r w:rsidRPr="00DB31AB">
              <w:rPr>
                <w:rFonts w:ascii="Arial" w:hAnsi="Arial" w:cs="Arial"/>
                <w:b/>
                <w:sz w:val="22"/>
                <w:szCs w:val="22"/>
              </w:rPr>
              <w:t xml:space="preserve">Policy:              </w:t>
            </w:r>
          </w:p>
        </w:tc>
        <w:tc>
          <w:tcPr>
            <w:tcW w:w="4985" w:type="dxa"/>
          </w:tcPr>
          <w:p w:rsidR="00B064BA" w:rsidRPr="00DB31AB" w:rsidRDefault="00B064BA" w:rsidP="00DE2CC8">
            <w:pPr>
              <w:spacing w:before="80" w:after="80"/>
              <w:rPr>
                <w:rFonts w:ascii="Arial" w:hAnsi="Arial" w:cs="Arial"/>
                <w:sz w:val="22"/>
                <w:szCs w:val="22"/>
              </w:rPr>
            </w:pPr>
            <w:r w:rsidRPr="00DB31AB">
              <w:rPr>
                <w:rFonts w:ascii="Arial" w:hAnsi="Arial" w:cs="Arial"/>
                <w:sz w:val="22"/>
                <w:szCs w:val="22"/>
              </w:rPr>
              <w:t>Code of Conduct for Employees in School</w:t>
            </w:r>
          </w:p>
        </w:tc>
      </w:tr>
      <w:tr w:rsidR="00DB31AB" w:rsidRPr="00DB31AB" w:rsidTr="00DE2CC8">
        <w:tc>
          <w:tcPr>
            <w:tcW w:w="3804" w:type="dxa"/>
          </w:tcPr>
          <w:p w:rsidR="00B064BA" w:rsidRPr="00DB31AB" w:rsidRDefault="00B064BA" w:rsidP="00DE2CC8">
            <w:pPr>
              <w:spacing w:before="80" w:after="80"/>
              <w:rPr>
                <w:rFonts w:ascii="Arial" w:hAnsi="Arial" w:cs="Arial"/>
                <w:b/>
                <w:sz w:val="22"/>
                <w:szCs w:val="22"/>
              </w:rPr>
            </w:pPr>
            <w:r w:rsidRPr="00DB31AB">
              <w:rPr>
                <w:rFonts w:ascii="Arial" w:hAnsi="Arial" w:cs="Arial"/>
                <w:b/>
                <w:sz w:val="22"/>
                <w:szCs w:val="22"/>
              </w:rPr>
              <w:t>Person Responsible:</w:t>
            </w:r>
          </w:p>
        </w:tc>
        <w:tc>
          <w:tcPr>
            <w:tcW w:w="4985" w:type="dxa"/>
          </w:tcPr>
          <w:p w:rsidR="00B064BA" w:rsidRPr="00DB31AB" w:rsidRDefault="00EF1047" w:rsidP="00DE2CC8">
            <w:pPr>
              <w:spacing w:before="80" w:after="80"/>
              <w:rPr>
                <w:rFonts w:ascii="Arial" w:hAnsi="Arial" w:cs="Arial"/>
                <w:sz w:val="22"/>
                <w:szCs w:val="22"/>
              </w:rPr>
            </w:pPr>
            <w:r w:rsidRPr="00DB31AB">
              <w:rPr>
                <w:rFonts w:ascii="Arial" w:hAnsi="Arial" w:cs="Arial"/>
                <w:sz w:val="22"/>
                <w:szCs w:val="22"/>
              </w:rPr>
              <w:t>Mr J</w:t>
            </w:r>
            <w:r w:rsidR="0044119E" w:rsidRPr="00DB31AB">
              <w:rPr>
                <w:rFonts w:ascii="Arial" w:hAnsi="Arial" w:cs="Arial"/>
                <w:sz w:val="22"/>
                <w:szCs w:val="22"/>
              </w:rPr>
              <w:t xml:space="preserve"> Tickle</w:t>
            </w:r>
          </w:p>
        </w:tc>
      </w:tr>
      <w:tr w:rsidR="00DB31AB" w:rsidRPr="00DB31AB" w:rsidTr="00DE2CC8">
        <w:tc>
          <w:tcPr>
            <w:tcW w:w="3804" w:type="dxa"/>
          </w:tcPr>
          <w:p w:rsidR="00B064BA" w:rsidRPr="00DB31AB" w:rsidRDefault="00B064BA" w:rsidP="00DE2CC8">
            <w:pPr>
              <w:spacing w:before="80" w:after="80"/>
              <w:rPr>
                <w:rFonts w:ascii="Arial" w:hAnsi="Arial" w:cs="Arial"/>
                <w:b/>
                <w:sz w:val="22"/>
                <w:szCs w:val="22"/>
              </w:rPr>
            </w:pPr>
            <w:r w:rsidRPr="00DB31AB">
              <w:rPr>
                <w:rFonts w:ascii="Arial" w:hAnsi="Arial" w:cs="Arial"/>
                <w:b/>
                <w:sz w:val="22"/>
                <w:szCs w:val="22"/>
              </w:rPr>
              <w:t>Governors’ Committee:</w:t>
            </w:r>
          </w:p>
        </w:tc>
        <w:tc>
          <w:tcPr>
            <w:tcW w:w="4985" w:type="dxa"/>
          </w:tcPr>
          <w:p w:rsidR="00B064BA" w:rsidRPr="00DB31AB" w:rsidRDefault="00C641D3" w:rsidP="00C641D3">
            <w:pPr>
              <w:spacing w:before="80" w:after="80"/>
              <w:rPr>
                <w:rFonts w:ascii="Arial" w:hAnsi="Arial" w:cs="Arial"/>
                <w:sz w:val="22"/>
                <w:szCs w:val="22"/>
              </w:rPr>
            </w:pPr>
            <w:r w:rsidRPr="00DB31AB">
              <w:rPr>
                <w:rFonts w:ascii="Arial" w:hAnsi="Arial" w:cs="Arial"/>
                <w:sz w:val="22"/>
                <w:szCs w:val="22"/>
              </w:rPr>
              <w:t>Full Governor Board</w:t>
            </w:r>
          </w:p>
        </w:tc>
      </w:tr>
      <w:tr w:rsidR="00DB31AB" w:rsidRPr="00DB31AB" w:rsidTr="00DE2CC8">
        <w:tc>
          <w:tcPr>
            <w:tcW w:w="3804" w:type="dxa"/>
          </w:tcPr>
          <w:p w:rsidR="00B064BA" w:rsidRPr="00DB31AB" w:rsidRDefault="00BA26F1" w:rsidP="00DE2CC8">
            <w:pPr>
              <w:spacing w:before="80" w:after="80"/>
              <w:rPr>
                <w:rFonts w:ascii="Arial" w:hAnsi="Arial" w:cs="Arial"/>
                <w:b/>
                <w:sz w:val="22"/>
                <w:szCs w:val="22"/>
              </w:rPr>
            </w:pPr>
            <w:r w:rsidRPr="00DB31AB">
              <w:rPr>
                <w:rFonts w:ascii="Arial" w:hAnsi="Arial" w:cs="Arial"/>
                <w:b/>
                <w:sz w:val="22"/>
                <w:szCs w:val="22"/>
              </w:rPr>
              <w:t>Adopted</w:t>
            </w:r>
            <w:r w:rsidR="00B064BA" w:rsidRPr="00DB31AB">
              <w:rPr>
                <w:rFonts w:ascii="Arial" w:hAnsi="Arial" w:cs="Arial"/>
                <w:b/>
                <w:sz w:val="22"/>
                <w:szCs w:val="22"/>
              </w:rPr>
              <w:t>:</w:t>
            </w:r>
          </w:p>
        </w:tc>
        <w:tc>
          <w:tcPr>
            <w:tcW w:w="4985" w:type="dxa"/>
          </w:tcPr>
          <w:p w:rsidR="00B064BA" w:rsidRPr="00DB31AB" w:rsidRDefault="00B064BA" w:rsidP="00DE2CC8">
            <w:pPr>
              <w:spacing w:before="80" w:after="80"/>
              <w:rPr>
                <w:rFonts w:ascii="Arial" w:hAnsi="Arial" w:cs="Arial"/>
                <w:sz w:val="22"/>
                <w:szCs w:val="22"/>
              </w:rPr>
            </w:pPr>
            <w:r w:rsidRPr="00DB31AB">
              <w:rPr>
                <w:rFonts w:ascii="Arial" w:hAnsi="Arial" w:cs="Arial"/>
                <w:sz w:val="22"/>
                <w:szCs w:val="22"/>
              </w:rPr>
              <w:t>June 2014</w:t>
            </w:r>
          </w:p>
        </w:tc>
      </w:tr>
      <w:tr w:rsidR="00DB31AB" w:rsidRPr="00DB31AB" w:rsidTr="00DE2CC8">
        <w:tc>
          <w:tcPr>
            <w:tcW w:w="3804" w:type="dxa"/>
          </w:tcPr>
          <w:p w:rsidR="00EA5229" w:rsidRPr="00DB31AB" w:rsidRDefault="00EA5229" w:rsidP="00DE2CC8">
            <w:pPr>
              <w:spacing w:before="80" w:after="80"/>
              <w:rPr>
                <w:rFonts w:ascii="Arial" w:hAnsi="Arial" w:cs="Arial"/>
                <w:b/>
                <w:sz w:val="22"/>
                <w:szCs w:val="22"/>
              </w:rPr>
            </w:pPr>
            <w:r w:rsidRPr="00DB31AB">
              <w:rPr>
                <w:rFonts w:ascii="Arial" w:hAnsi="Arial" w:cs="Arial"/>
                <w:b/>
                <w:sz w:val="22"/>
                <w:szCs w:val="22"/>
              </w:rPr>
              <w:t>Revised Date:</w:t>
            </w:r>
          </w:p>
        </w:tc>
        <w:tc>
          <w:tcPr>
            <w:tcW w:w="4985" w:type="dxa"/>
          </w:tcPr>
          <w:p w:rsidR="00EA5229" w:rsidRPr="00DB31AB" w:rsidRDefault="0044119E" w:rsidP="00087E88">
            <w:pPr>
              <w:spacing w:before="80" w:after="80"/>
              <w:rPr>
                <w:rFonts w:ascii="Arial" w:hAnsi="Arial" w:cs="Arial"/>
                <w:sz w:val="22"/>
                <w:szCs w:val="22"/>
              </w:rPr>
            </w:pPr>
            <w:r w:rsidRPr="00DB31AB">
              <w:rPr>
                <w:rFonts w:ascii="Arial" w:hAnsi="Arial" w:cs="Arial"/>
                <w:sz w:val="22"/>
                <w:szCs w:val="22"/>
              </w:rPr>
              <w:t>May 202</w:t>
            </w:r>
            <w:r w:rsidR="001F338C">
              <w:rPr>
                <w:rFonts w:ascii="Arial" w:hAnsi="Arial" w:cs="Arial"/>
                <w:sz w:val="22"/>
                <w:szCs w:val="22"/>
              </w:rPr>
              <w:t>3</w:t>
            </w:r>
          </w:p>
        </w:tc>
      </w:tr>
      <w:tr w:rsidR="00DB31AB" w:rsidRPr="00DB31AB" w:rsidTr="00DE2CC8">
        <w:tc>
          <w:tcPr>
            <w:tcW w:w="3804" w:type="dxa"/>
          </w:tcPr>
          <w:p w:rsidR="00B064BA" w:rsidRPr="00DB31AB" w:rsidRDefault="00B064BA" w:rsidP="00DE2CC8">
            <w:pPr>
              <w:spacing w:before="80" w:after="80"/>
              <w:rPr>
                <w:rFonts w:ascii="Arial" w:hAnsi="Arial" w:cs="Arial"/>
                <w:b/>
                <w:sz w:val="22"/>
                <w:szCs w:val="22"/>
              </w:rPr>
            </w:pPr>
            <w:r w:rsidRPr="00DB31AB">
              <w:rPr>
                <w:rFonts w:ascii="Arial" w:hAnsi="Arial" w:cs="Arial"/>
                <w:b/>
                <w:sz w:val="22"/>
                <w:szCs w:val="22"/>
              </w:rPr>
              <w:t>Next Review Date:</w:t>
            </w:r>
          </w:p>
        </w:tc>
        <w:tc>
          <w:tcPr>
            <w:tcW w:w="4985" w:type="dxa"/>
          </w:tcPr>
          <w:p w:rsidR="00B064BA" w:rsidRPr="00DB31AB" w:rsidRDefault="0044119E" w:rsidP="00087E88">
            <w:pPr>
              <w:spacing w:before="80" w:after="80"/>
              <w:rPr>
                <w:rFonts w:ascii="Arial" w:hAnsi="Arial" w:cs="Arial"/>
                <w:sz w:val="22"/>
                <w:szCs w:val="22"/>
              </w:rPr>
            </w:pPr>
            <w:r w:rsidRPr="00DB31AB">
              <w:rPr>
                <w:rFonts w:ascii="Arial" w:hAnsi="Arial" w:cs="Arial"/>
                <w:sz w:val="22"/>
                <w:szCs w:val="22"/>
              </w:rPr>
              <w:t>May 202</w:t>
            </w:r>
            <w:r w:rsidR="001F338C">
              <w:rPr>
                <w:rFonts w:ascii="Arial" w:hAnsi="Arial" w:cs="Arial"/>
                <w:sz w:val="22"/>
                <w:szCs w:val="22"/>
              </w:rPr>
              <w:t>4</w:t>
            </w:r>
          </w:p>
        </w:tc>
      </w:tr>
      <w:tr w:rsidR="00DB31AB" w:rsidRPr="00DB31AB" w:rsidTr="00DE2CC8">
        <w:tc>
          <w:tcPr>
            <w:tcW w:w="3804" w:type="dxa"/>
          </w:tcPr>
          <w:p w:rsidR="00B064BA" w:rsidRPr="00DB31AB" w:rsidRDefault="00B064BA" w:rsidP="00DE2CC8">
            <w:pPr>
              <w:spacing w:before="80" w:after="80"/>
              <w:rPr>
                <w:rFonts w:ascii="Arial" w:hAnsi="Arial" w:cs="Arial"/>
                <w:b/>
                <w:sz w:val="22"/>
                <w:szCs w:val="22"/>
              </w:rPr>
            </w:pPr>
            <w:r w:rsidRPr="00DB31AB">
              <w:rPr>
                <w:rFonts w:ascii="Arial" w:hAnsi="Arial" w:cs="Arial"/>
                <w:b/>
                <w:sz w:val="22"/>
                <w:szCs w:val="22"/>
              </w:rPr>
              <w:t>Signature:</w:t>
            </w:r>
          </w:p>
        </w:tc>
        <w:tc>
          <w:tcPr>
            <w:tcW w:w="4985" w:type="dxa"/>
          </w:tcPr>
          <w:p w:rsidR="00B064BA" w:rsidRPr="00DB31AB" w:rsidRDefault="00B064BA" w:rsidP="00DE2CC8">
            <w:pPr>
              <w:spacing w:before="80" w:after="80"/>
              <w:rPr>
                <w:rFonts w:ascii="Arial" w:hAnsi="Arial" w:cs="Arial"/>
                <w:sz w:val="22"/>
                <w:szCs w:val="22"/>
              </w:rPr>
            </w:pPr>
          </w:p>
        </w:tc>
      </w:tr>
      <w:tr w:rsidR="00DB31AB" w:rsidRPr="00DB31AB" w:rsidTr="00DE2CC8">
        <w:tc>
          <w:tcPr>
            <w:tcW w:w="3804" w:type="dxa"/>
          </w:tcPr>
          <w:p w:rsidR="0096292E" w:rsidRPr="00DB31AB" w:rsidRDefault="0096292E" w:rsidP="00DE2CC8">
            <w:pPr>
              <w:spacing w:before="80" w:after="80"/>
              <w:rPr>
                <w:rFonts w:ascii="Arial" w:hAnsi="Arial" w:cs="Arial"/>
                <w:b/>
                <w:sz w:val="22"/>
                <w:szCs w:val="22"/>
              </w:rPr>
            </w:pPr>
            <w:r w:rsidRPr="00DB31AB">
              <w:rPr>
                <w:rFonts w:ascii="Arial" w:hAnsi="Arial" w:cs="Arial"/>
                <w:b/>
                <w:sz w:val="22"/>
                <w:szCs w:val="22"/>
              </w:rPr>
              <w:t>Agreed by Staff:</w:t>
            </w:r>
          </w:p>
        </w:tc>
        <w:tc>
          <w:tcPr>
            <w:tcW w:w="4985" w:type="dxa"/>
          </w:tcPr>
          <w:p w:rsidR="0096292E" w:rsidRPr="00DB31AB" w:rsidRDefault="0096292E" w:rsidP="00DE2CC8">
            <w:pPr>
              <w:spacing w:before="80" w:after="80"/>
              <w:rPr>
                <w:rFonts w:ascii="Arial" w:hAnsi="Arial" w:cs="Arial"/>
                <w:sz w:val="22"/>
                <w:szCs w:val="22"/>
              </w:rPr>
            </w:pPr>
          </w:p>
        </w:tc>
      </w:tr>
    </w:tbl>
    <w:p w:rsidR="0096292E" w:rsidRPr="00DB31AB" w:rsidRDefault="00B064BA" w:rsidP="001E4B29">
      <w:pPr>
        <w:pStyle w:val="NormalWeb"/>
        <w:spacing w:before="0" w:beforeAutospacing="0" w:after="0" w:afterAutospacing="0"/>
        <w:jc w:val="both"/>
        <w:rPr>
          <w:rFonts w:ascii="Arial" w:hAnsi="Arial" w:cs="Arial"/>
          <w:sz w:val="22"/>
          <w:szCs w:val="22"/>
        </w:rPr>
      </w:pPr>
      <w:r w:rsidRPr="00DB31AB">
        <w:rPr>
          <w:rFonts w:ascii="Arial" w:hAnsi="Arial" w:cs="Arial"/>
          <w:sz w:val="22"/>
          <w:szCs w:val="22"/>
        </w:rPr>
        <w:br w:type="page"/>
      </w:r>
    </w:p>
    <w:p w:rsidR="0096292E" w:rsidRPr="00DB31AB" w:rsidRDefault="0096292E" w:rsidP="0096292E">
      <w:pPr>
        <w:jc w:val="both"/>
        <w:rPr>
          <w:rFonts w:ascii="Arial" w:hAnsi="Arial" w:cs="Arial"/>
          <w:b/>
          <w:sz w:val="22"/>
          <w:szCs w:val="22"/>
        </w:rPr>
      </w:pPr>
    </w:p>
    <w:p w:rsidR="00180224" w:rsidRPr="00DB31AB" w:rsidRDefault="00180224" w:rsidP="00180224">
      <w:pPr>
        <w:jc w:val="center"/>
        <w:rPr>
          <w:rFonts w:ascii="Arial" w:hAnsi="Arial" w:cs="Arial"/>
          <w:b/>
          <w:sz w:val="22"/>
          <w:szCs w:val="22"/>
        </w:rPr>
      </w:pPr>
      <w:r w:rsidRPr="00DB31AB">
        <w:rPr>
          <w:rFonts w:ascii="Arial" w:hAnsi="Arial" w:cs="Arial"/>
          <w:b/>
          <w:sz w:val="22"/>
          <w:szCs w:val="22"/>
        </w:rPr>
        <w:t>Code of Conduct Policy</w:t>
      </w:r>
    </w:p>
    <w:p w:rsidR="00180224" w:rsidRPr="00DB31AB" w:rsidRDefault="00180224" w:rsidP="001E4B29">
      <w:pPr>
        <w:jc w:val="both"/>
        <w:rPr>
          <w:rFonts w:ascii="Arial" w:hAnsi="Arial" w:cs="Arial"/>
          <w:sz w:val="22"/>
          <w:szCs w:val="22"/>
        </w:rPr>
      </w:pPr>
    </w:p>
    <w:p w:rsidR="0096292E" w:rsidRPr="00DB31AB" w:rsidRDefault="009915E3" w:rsidP="00180224">
      <w:pPr>
        <w:rPr>
          <w:rFonts w:ascii="Arial" w:hAnsi="Arial" w:cs="Arial"/>
          <w:sz w:val="22"/>
          <w:szCs w:val="22"/>
        </w:rPr>
      </w:pPr>
      <w:r w:rsidRPr="00DB31AB">
        <w:rPr>
          <w:rFonts w:ascii="Arial" w:hAnsi="Arial" w:cs="Arial"/>
          <w:sz w:val="22"/>
          <w:szCs w:val="22"/>
        </w:rPr>
        <w:t>The Governing Board</w:t>
      </w:r>
      <w:r w:rsidR="0096292E" w:rsidRPr="00DB31AB">
        <w:rPr>
          <w:rFonts w:ascii="Arial" w:hAnsi="Arial" w:cs="Arial"/>
          <w:sz w:val="22"/>
          <w:szCs w:val="22"/>
        </w:rPr>
        <w:t xml:space="preserve"> is required to set out a Code of Conduct for all school employees and volunteers. </w:t>
      </w:r>
    </w:p>
    <w:p w:rsidR="0096292E" w:rsidRPr="00DB31AB" w:rsidRDefault="0096292E" w:rsidP="00180224">
      <w:pPr>
        <w:rPr>
          <w:rFonts w:ascii="Arial" w:hAnsi="Arial" w:cs="Arial"/>
          <w:sz w:val="22"/>
          <w:szCs w:val="22"/>
        </w:rPr>
      </w:pPr>
    </w:p>
    <w:p w:rsidR="0096292E" w:rsidRPr="00DB31AB" w:rsidRDefault="0096292E" w:rsidP="00180224">
      <w:pPr>
        <w:rPr>
          <w:rFonts w:ascii="Arial" w:hAnsi="Arial" w:cs="Arial"/>
          <w:sz w:val="22"/>
          <w:szCs w:val="22"/>
        </w:rPr>
      </w:pPr>
      <w:r w:rsidRPr="00DB31AB">
        <w:rPr>
          <w:rFonts w:ascii="Arial" w:hAnsi="Arial" w:cs="Arial"/>
          <w:sz w:val="22"/>
          <w:szCs w:val="22"/>
        </w:rPr>
        <w:t xml:space="preserve">In addition to this policy, all staff employed under Teachers’ Terms and Conditions of Employment have a statutory obligation to adhere to the ‘Teachers’ Standards 2012’ and in relation to this policy, Part 2 of the Teachers’ Standards - Personal and Professional Conduct. </w:t>
      </w:r>
    </w:p>
    <w:p w:rsidR="0096292E" w:rsidRPr="00DB31AB" w:rsidRDefault="0096292E" w:rsidP="00180224">
      <w:pPr>
        <w:ind w:left="720"/>
        <w:rPr>
          <w:rFonts w:ascii="Arial" w:hAnsi="Arial" w:cs="Arial"/>
          <w:sz w:val="22"/>
          <w:szCs w:val="22"/>
        </w:rPr>
      </w:pPr>
    </w:p>
    <w:p w:rsidR="0096292E" w:rsidRPr="00DB31AB" w:rsidRDefault="0096292E" w:rsidP="00180224">
      <w:pPr>
        <w:rPr>
          <w:rFonts w:ascii="Arial" w:hAnsi="Arial" w:cs="Arial"/>
          <w:sz w:val="22"/>
          <w:szCs w:val="22"/>
        </w:rPr>
      </w:pPr>
      <w:r w:rsidRPr="00DB31AB">
        <w:rPr>
          <w:rFonts w:ascii="Arial" w:hAnsi="Arial" w:cs="Arial"/>
          <w:sz w:val="22"/>
          <w:szCs w:val="22"/>
        </w:rPr>
        <w:t>Employees should be aware that a failure to comply with the following Code of Conduct could result in disciplinary action including dismissal.</w:t>
      </w:r>
    </w:p>
    <w:p w:rsidR="0096292E" w:rsidRPr="00DB31AB" w:rsidRDefault="0096292E" w:rsidP="00180224">
      <w:pPr>
        <w:rPr>
          <w:rFonts w:ascii="Arial" w:hAnsi="Arial" w:cs="Arial"/>
          <w:sz w:val="22"/>
          <w:szCs w:val="22"/>
        </w:rPr>
      </w:pPr>
    </w:p>
    <w:p w:rsidR="0096292E" w:rsidRPr="00DB31AB" w:rsidRDefault="0096292E" w:rsidP="00180224">
      <w:pPr>
        <w:rPr>
          <w:rFonts w:ascii="Arial" w:hAnsi="Arial" w:cs="Arial"/>
          <w:sz w:val="22"/>
          <w:szCs w:val="22"/>
        </w:rPr>
      </w:pPr>
      <w:r w:rsidRPr="00DB31AB">
        <w:rPr>
          <w:rFonts w:ascii="Arial" w:hAnsi="Arial" w:cs="Arial"/>
          <w:b/>
          <w:sz w:val="22"/>
          <w:szCs w:val="22"/>
        </w:rPr>
        <w:t>PURPOSE, SCOPE AND PRINCIPLES</w:t>
      </w:r>
    </w:p>
    <w:p w:rsidR="0096292E" w:rsidRPr="00DB31AB" w:rsidRDefault="0096292E" w:rsidP="00180224">
      <w:pPr>
        <w:rPr>
          <w:rFonts w:ascii="Arial" w:hAnsi="Arial" w:cs="Arial"/>
          <w:sz w:val="22"/>
          <w:szCs w:val="22"/>
        </w:rPr>
      </w:pPr>
    </w:p>
    <w:p w:rsidR="0096292E" w:rsidRPr="00DB31AB" w:rsidRDefault="0096292E" w:rsidP="00180224">
      <w:pPr>
        <w:rPr>
          <w:rFonts w:ascii="Arial" w:hAnsi="Arial" w:cs="Arial"/>
          <w:sz w:val="22"/>
          <w:szCs w:val="22"/>
        </w:rPr>
      </w:pPr>
      <w:r w:rsidRPr="00DB31AB">
        <w:rPr>
          <w:rFonts w:ascii="Arial" w:hAnsi="Arial" w:cs="Arial"/>
          <w:sz w:val="22"/>
          <w:szCs w:val="22"/>
        </w:rPr>
        <w:t>A Code of Conduct is designed to give clear guidance on the standards of behaviour all school staff are expected to observe, and the school should notify staff of this code and the expectations therein.  School staff are role models and are in a unique position of influence and must adhere to behaviour that sets a good example to all the students within the school. As a member of a school community, each employee has an individual responsibility to maintain their reputation and the reputation of the school, whether inside or outside working hours.</w:t>
      </w:r>
    </w:p>
    <w:p w:rsidR="0096292E" w:rsidRPr="00DB31AB" w:rsidRDefault="0096292E" w:rsidP="00180224">
      <w:pPr>
        <w:rPr>
          <w:rFonts w:ascii="Arial" w:hAnsi="Arial" w:cs="Arial"/>
          <w:sz w:val="22"/>
          <w:szCs w:val="22"/>
        </w:rPr>
      </w:pPr>
    </w:p>
    <w:p w:rsidR="0096292E" w:rsidRPr="00DB31AB" w:rsidRDefault="0096292E" w:rsidP="00180224">
      <w:pPr>
        <w:rPr>
          <w:rFonts w:ascii="Arial" w:hAnsi="Arial" w:cs="Arial"/>
          <w:sz w:val="22"/>
          <w:szCs w:val="22"/>
        </w:rPr>
      </w:pPr>
      <w:r w:rsidRPr="00DB31AB">
        <w:rPr>
          <w:rFonts w:ascii="Arial" w:hAnsi="Arial" w:cs="Arial"/>
          <w:sz w:val="22"/>
          <w:szCs w:val="22"/>
        </w:rPr>
        <w:t>This Code of Conduct applies to:</w:t>
      </w:r>
    </w:p>
    <w:p w:rsidR="0096292E" w:rsidRPr="00DB31AB" w:rsidRDefault="0096292E" w:rsidP="00180224">
      <w:pPr>
        <w:rPr>
          <w:rFonts w:ascii="Arial" w:hAnsi="Arial" w:cs="Arial"/>
          <w:sz w:val="22"/>
          <w:szCs w:val="22"/>
        </w:rPr>
      </w:pPr>
    </w:p>
    <w:p w:rsidR="0096292E" w:rsidRPr="00DB31AB" w:rsidRDefault="0096292E" w:rsidP="00180224">
      <w:pPr>
        <w:numPr>
          <w:ilvl w:val="0"/>
          <w:numId w:val="7"/>
        </w:numPr>
        <w:rPr>
          <w:rFonts w:ascii="Arial" w:hAnsi="Arial" w:cs="Arial"/>
          <w:sz w:val="22"/>
          <w:szCs w:val="22"/>
        </w:rPr>
      </w:pPr>
      <w:r w:rsidRPr="00DB31AB">
        <w:rPr>
          <w:rFonts w:ascii="Arial" w:hAnsi="Arial" w:cs="Arial"/>
          <w:sz w:val="22"/>
          <w:szCs w:val="22"/>
        </w:rPr>
        <w:t>all staff who are employed by the school, including the Headteacher;</w:t>
      </w:r>
    </w:p>
    <w:p w:rsidR="0096292E" w:rsidRPr="00DB31AB" w:rsidRDefault="0096292E" w:rsidP="00180224">
      <w:pPr>
        <w:numPr>
          <w:ilvl w:val="0"/>
          <w:numId w:val="7"/>
        </w:numPr>
        <w:rPr>
          <w:rFonts w:ascii="Arial" w:hAnsi="Arial" w:cs="Arial"/>
          <w:i/>
          <w:sz w:val="22"/>
          <w:szCs w:val="22"/>
        </w:rPr>
      </w:pPr>
      <w:r w:rsidRPr="00DB31AB">
        <w:rPr>
          <w:rFonts w:ascii="Arial" w:hAnsi="Arial" w:cs="Arial"/>
          <w:sz w:val="22"/>
          <w:szCs w:val="22"/>
        </w:rPr>
        <w:t>all staff in units or bases that are attached to the school.</w:t>
      </w:r>
    </w:p>
    <w:p w:rsidR="0096292E" w:rsidRPr="00DB31AB" w:rsidRDefault="0096292E" w:rsidP="00180224">
      <w:pPr>
        <w:rPr>
          <w:rFonts w:ascii="Arial" w:hAnsi="Arial" w:cs="Arial"/>
          <w:sz w:val="22"/>
          <w:szCs w:val="22"/>
        </w:rPr>
      </w:pPr>
    </w:p>
    <w:p w:rsidR="0096292E" w:rsidRPr="00DB31AB" w:rsidRDefault="0096292E" w:rsidP="00180224">
      <w:pPr>
        <w:rPr>
          <w:rFonts w:ascii="Arial" w:hAnsi="Arial" w:cs="Arial"/>
          <w:sz w:val="22"/>
          <w:szCs w:val="22"/>
        </w:rPr>
      </w:pPr>
      <w:r w:rsidRPr="00DB31AB">
        <w:rPr>
          <w:rFonts w:ascii="Arial" w:hAnsi="Arial" w:cs="Arial"/>
          <w:sz w:val="22"/>
          <w:szCs w:val="22"/>
        </w:rPr>
        <w:t>The Code of Conduct does not apply to:</w:t>
      </w:r>
    </w:p>
    <w:p w:rsidR="0096292E" w:rsidRPr="00DB31AB" w:rsidRDefault="0096292E" w:rsidP="00180224">
      <w:pPr>
        <w:rPr>
          <w:rFonts w:ascii="Arial" w:hAnsi="Arial" w:cs="Arial"/>
          <w:sz w:val="22"/>
          <w:szCs w:val="22"/>
        </w:rPr>
      </w:pPr>
    </w:p>
    <w:p w:rsidR="0096292E" w:rsidRPr="00DB31AB" w:rsidRDefault="0096292E" w:rsidP="00180224">
      <w:pPr>
        <w:numPr>
          <w:ilvl w:val="0"/>
          <w:numId w:val="8"/>
        </w:numPr>
        <w:rPr>
          <w:rFonts w:ascii="Arial" w:hAnsi="Arial" w:cs="Arial"/>
          <w:sz w:val="22"/>
          <w:szCs w:val="22"/>
        </w:rPr>
      </w:pPr>
      <w:r w:rsidRPr="00DB31AB">
        <w:rPr>
          <w:rFonts w:ascii="Arial" w:hAnsi="Arial" w:cs="Arial"/>
          <w:sz w:val="22"/>
          <w:szCs w:val="22"/>
        </w:rPr>
        <w:t>peripatetic staff who are centrally employed by the LA;</w:t>
      </w:r>
    </w:p>
    <w:p w:rsidR="0096292E" w:rsidRPr="00DB31AB" w:rsidRDefault="0096292E" w:rsidP="00180224">
      <w:pPr>
        <w:numPr>
          <w:ilvl w:val="0"/>
          <w:numId w:val="8"/>
        </w:numPr>
        <w:rPr>
          <w:rFonts w:ascii="Arial" w:hAnsi="Arial" w:cs="Arial"/>
          <w:sz w:val="22"/>
          <w:szCs w:val="22"/>
        </w:rPr>
      </w:pPr>
      <w:bookmarkStart w:id="0" w:name="_GoBack"/>
      <w:bookmarkEnd w:id="0"/>
      <w:r w:rsidRPr="00DB31AB">
        <w:rPr>
          <w:rFonts w:ascii="Arial" w:hAnsi="Arial" w:cs="Arial"/>
          <w:sz w:val="22"/>
          <w:szCs w:val="22"/>
        </w:rPr>
        <w:t>employees of external contractors and providers of services.</w:t>
      </w:r>
      <w:r w:rsidR="001E4B29" w:rsidRPr="00DB31AB">
        <w:rPr>
          <w:rFonts w:ascii="Arial" w:hAnsi="Arial" w:cs="Arial"/>
          <w:sz w:val="22"/>
          <w:szCs w:val="22"/>
        </w:rPr>
        <w:t xml:space="preserve"> </w:t>
      </w:r>
      <w:r w:rsidRPr="00DB31AB">
        <w:rPr>
          <w:rFonts w:ascii="Arial" w:hAnsi="Arial" w:cs="Arial"/>
          <w:sz w:val="22"/>
          <w:szCs w:val="22"/>
        </w:rPr>
        <w:t>(Such staff are covered by the relevant Code of Conduct of their employing body)</w:t>
      </w:r>
    </w:p>
    <w:p w:rsidR="00737E35" w:rsidRPr="00DB31AB" w:rsidRDefault="00737E35" w:rsidP="00180224">
      <w:pPr>
        <w:tabs>
          <w:tab w:val="left" w:pos="720"/>
          <w:tab w:val="right" w:pos="1224"/>
          <w:tab w:val="left" w:pos="1440"/>
          <w:tab w:val="left" w:pos="2160"/>
          <w:tab w:val="left" w:pos="2327"/>
        </w:tabs>
        <w:spacing w:line="320" w:lineRule="exact"/>
        <w:rPr>
          <w:rFonts w:ascii="Arial" w:eastAsia="Calibri" w:hAnsi="Arial" w:cs="Arial"/>
          <w:b/>
          <w:sz w:val="22"/>
          <w:szCs w:val="22"/>
          <w:lang w:eastAsia="en-US"/>
        </w:rPr>
      </w:pPr>
    </w:p>
    <w:p w:rsidR="0063079C" w:rsidRPr="00DB31AB" w:rsidRDefault="0063079C" w:rsidP="00180224">
      <w:pPr>
        <w:tabs>
          <w:tab w:val="left" w:pos="720"/>
          <w:tab w:val="right" w:pos="1224"/>
          <w:tab w:val="left" w:pos="1440"/>
          <w:tab w:val="left" w:pos="2160"/>
          <w:tab w:val="left" w:pos="2327"/>
        </w:tabs>
        <w:spacing w:line="320" w:lineRule="exact"/>
        <w:ind w:left="720" w:hanging="720"/>
        <w:rPr>
          <w:rFonts w:ascii="Arial" w:eastAsia="Calibri" w:hAnsi="Arial" w:cs="Arial"/>
          <w:b/>
          <w:sz w:val="22"/>
          <w:szCs w:val="22"/>
          <w:lang w:eastAsia="en-US"/>
        </w:rPr>
      </w:pPr>
      <w:r w:rsidRPr="00DB31AB">
        <w:rPr>
          <w:rFonts w:ascii="Arial" w:eastAsia="Calibri" w:hAnsi="Arial" w:cs="Arial"/>
          <w:b/>
          <w:sz w:val="22"/>
          <w:szCs w:val="22"/>
          <w:lang w:eastAsia="en-US"/>
        </w:rPr>
        <w:t>Staff Behaviour Policy/Code of Conduct for Schools/Academies</w:t>
      </w:r>
    </w:p>
    <w:p w:rsidR="0063079C" w:rsidRPr="00DB31AB" w:rsidRDefault="0063079C" w:rsidP="00180224">
      <w:pPr>
        <w:tabs>
          <w:tab w:val="left" w:pos="720"/>
          <w:tab w:val="right" w:pos="1224"/>
          <w:tab w:val="left" w:pos="1440"/>
          <w:tab w:val="left" w:pos="2160"/>
        </w:tabs>
        <w:spacing w:line="240" w:lineRule="exact"/>
        <w:ind w:left="720" w:hanging="720"/>
        <w:rPr>
          <w:rFonts w:ascii="Arial" w:eastAsia="Calibri" w:hAnsi="Arial" w:cs="Arial"/>
          <w:sz w:val="22"/>
          <w:szCs w:val="22"/>
          <w:lang w:eastAsia="en-US"/>
        </w:rPr>
      </w:pPr>
    </w:p>
    <w:p w:rsidR="0063079C" w:rsidRPr="00DB31AB" w:rsidRDefault="0063079C" w:rsidP="00180224">
      <w:pPr>
        <w:outlineLvl w:val="0"/>
        <w:rPr>
          <w:rFonts w:ascii="Arial" w:eastAsia="Calibri" w:hAnsi="Arial" w:cs="Arial"/>
          <w:b/>
          <w:sz w:val="22"/>
          <w:szCs w:val="22"/>
          <w:lang w:eastAsia="en-US"/>
        </w:rPr>
      </w:pPr>
      <w:r w:rsidRPr="00DB31AB">
        <w:rPr>
          <w:rFonts w:ascii="Arial" w:eastAsia="Calibri" w:hAnsi="Arial" w:cs="Arial"/>
          <w:b/>
          <w:sz w:val="22"/>
          <w:szCs w:val="22"/>
          <w:lang w:eastAsia="en-US"/>
        </w:rPr>
        <w:t>1.</w:t>
      </w:r>
      <w:r w:rsidRPr="00DB31AB">
        <w:rPr>
          <w:rFonts w:ascii="Arial" w:eastAsia="Calibri" w:hAnsi="Arial" w:cs="Arial"/>
          <w:b/>
          <w:sz w:val="22"/>
          <w:szCs w:val="22"/>
          <w:lang w:eastAsia="en-US"/>
        </w:rPr>
        <w:tab/>
        <w:t xml:space="preserve">INTRODUCTION </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contextualSpacing/>
        <w:rPr>
          <w:rFonts w:ascii="Arial" w:eastAsia="Calibri" w:hAnsi="Arial" w:cs="Arial"/>
          <w:sz w:val="22"/>
          <w:szCs w:val="22"/>
          <w:lang w:eastAsia="en-US"/>
        </w:rPr>
      </w:pPr>
      <w:r w:rsidRPr="00DB31AB">
        <w:rPr>
          <w:rFonts w:ascii="Arial" w:eastAsia="Calibri" w:hAnsi="Arial" w:cs="Arial"/>
          <w:sz w:val="22"/>
          <w:szCs w:val="22"/>
          <w:lang w:eastAsia="en-US"/>
        </w:rPr>
        <w:t>1.1</w:t>
      </w:r>
      <w:r w:rsidRPr="00DB31AB">
        <w:rPr>
          <w:rFonts w:ascii="Arial" w:eastAsia="Calibri" w:hAnsi="Arial" w:cs="Arial"/>
          <w:sz w:val="22"/>
          <w:szCs w:val="22"/>
          <w:lang w:eastAsia="en-US"/>
        </w:rPr>
        <w:tab/>
        <w:t xml:space="preserve">All employees (and volunteers) should be aware of the </w:t>
      </w:r>
      <w:r w:rsidRPr="00DB31AB">
        <w:rPr>
          <w:rFonts w:ascii="Arial" w:eastAsia="Calibri" w:hAnsi="Arial" w:cs="Arial"/>
          <w:b/>
          <w:sz w:val="22"/>
          <w:szCs w:val="22"/>
          <w:lang w:eastAsia="en-US"/>
        </w:rPr>
        <w:t xml:space="preserve">standards of conduct </w:t>
      </w:r>
      <w:r w:rsidRPr="00DB31AB">
        <w:rPr>
          <w:rFonts w:ascii="Arial" w:eastAsia="Calibri" w:hAnsi="Arial" w:cs="Arial"/>
          <w:sz w:val="22"/>
          <w:szCs w:val="22"/>
          <w:lang w:eastAsia="en-US"/>
        </w:rPr>
        <w:t xml:space="preserve">expected </w:t>
      </w:r>
      <w:r w:rsidR="00F73651" w:rsidRPr="00DB31AB">
        <w:rPr>
          <w:rFonts w:ascii="Arial" w:eastAsia="Calibri" w:hAnsi="Arial" w:cs="Arial"/>
          <w:sz w:val="22"/>
          <w:szCs w:val="22"/>
          <w:lang w:eastAsia="en-US"/>
        </w:rPr>
        <w:tab/>
      </w:r>
      <w:r w:rsidRPr="00DB31AB">
        <w:rPr>
          <w:rFonts w:ascii="Arial" w:eastAsia="Calibri" w:hAnsi="Arial" w:cs="Arial"/>
          <w:sz w:val="22"/>
          <w:szCs w:val="22"/>
          <w:lang w:eastAsia="en-US"/>
        </w:rPr>
        <w:t xml:space="preserve">of them by their employer.  Although it is impossible to lay down rules to cover all eventualities, this Code sets out the key areas where concerns are likely to arise and staff awareness is necessary.  The Code </w:t>
      </w:r>
      <w:r w:rsidR="00F73651" w:rsidRPr="00DB31AB">
        <w:rPr>
          <w:rFonts w:ascii="Arial" w:eastAsia="Calibri" w:hAnsi="Arial" w:cs="Arial"/>
          <w:sz w:val="22"/>
          <w:szCs w:val="22"/>
          <w:lang w:eastAsia="en-US"/>
        </w:rPr>
        <w:t>applies to all staff working in</w:t>
      </w:r>
      <w:r w:rsidRPr="00DB31AB">
        <w:rPr>
          <w:rFonts w:ascii="Arial" w:eastAsia="Calibri" w:hAnsi="Arial" w:cs="Arial"/>
          <w:sz w:val="22"/>
          <w:szCs w:val="22"/>
          <w:lang w:eastAsia="en-US"/>
        </w:rPr>
        <w:t xml:space="preserve"> </w:t>
      </w:r>
      <w:r w:rsidR="00F73651" w:rsidRPr="00DB31AB">
        <w:rPr>
          <w:rFonts w:ascii="Arial" w:eastAsia="Calibri" w:hAnsi="Arial" w:cs="Arial"/>
          <w:sz w:val="22"/>
          <w:szCs w:val="22"/>
          <w:lang w:eastAsia="en-US"/>
        </w:rPr>
        <w:t>Abbot Beyne</w:t>
      </w:r>
      <w:r w:rsidR="001E4B29" w:rsidRPr="00DB31AB">
        <w:rPr>
          <w:rFonts w:ascii="Arial" w:eastAsia="Calibri" w:hAnsi="Arial" w:cs="Arial"/>
          <w:sz w:val="22"/>
          <w:szCs w:val="22"/>
          <w:lang w:eastAsia="en-US"/>
        </w:rPr>
        <w:t xml:space="preserve"> School</w:t>
      </w:r>
      <w:r w:rsidRPr="00DB31AB">
        <w:rPr>
          <w:rFonts w:ascii="Arial" w:eastAsia="Calibri" w:hAnsi="Arial" w:cs="Arial"/>
          <w:sz w:val="22"/>
          <w:szCs w:val="22"/>
          <w:lang w:eastAsia="en-US"/>
        </w:rPr>
        <w:t xml:space="preserve">. </w:t>
      </w:r>
      <w:r w:rsidRPr="00DB31AB">
        <w:rPr>
          <w:rFonts w:ascii="Arial" w:eastAsia="Calibri" w:hAnsi="Arial" w:cs="Arial"/>
          <w:sz w:val="22"/>
          <w:szCs w:val="22"/>
          <w:lang w:val="en-US" w:eastAsia="en-US"/>
        </w:rPr>
        <w:t xml:space="preserve"> Staff should conduct themselves professionally at all times, particularly when communicating </w:t>
      </w:r>
      <w:r w:rsidR="00F73651" w:rsidRPr="00DB31AB">
        <w:rPr>
          <w:rFonts w:ascii="Arial" w:eastAsia="Calibri" w:hAnsi="Arial" w:cs="Arial"/>
          <w:sz w:val="22"/>
          <w:szCs w:val="22"/>
          <w:lang w:val="en-US" w:eastAsia="en-US"/>
        </w:rPr>
        <w:tab/>
      </w:r>
      <w:r w:rsidRPr="00DB31AB">
        <w:rPr>
          <w:rFonts w:ascii="Arial" w:eastAsia="Calibri" w:hAnsi="Arial" w:cs="Arial"/>
          <w:sz w:val="22"/>
          <w:szCs w:val="22"/>
          <w:lang w:val="en-US" w:eastAsia="en-US"/>
        </w:rPr>
        <w:t xml:space="preserve">with </w:t>
      </w:r>
      <w:r w:rsidR="00F73651" w:rsidRPr="00DB31AB">
        <w:rPr>
          <w:rFonts w:ascii="Arial" w:eastAsia="Calibri" w:hAnsi="Arial" w:cs="Arial"/>
          <w:sz w:val="22"/>
          <w:szCs w:val="22"/>
          <w:lang w:val="en-US" w:eastAsia="en-US"/>
        </w:rPr>
        <w:t>student</w:t>
      </w:r>
      <w:r w:rsidRPr="00DB31AB">
        <w:rPr>
          <w:rFonts w:ascii="Arial" w:eastAsia="Calibri" w:hAnsi="Arial" w:cs="Arial"/>
          <w:sz w:val="22"/>
          <w:szCs w:val="22"/>
          <w:lang w:val="en-US" w:eastAsia="en-US"/>
        </w:rPr>
        <w:t xml:space="preserve">s, parents, colleagues and external agencies in line with the values and ethos </w:t>
      </w:r>
      <w:r w:rsidR="00A03C36" w:rsidRPr="00DB31AB">
        <w:rPr>
          <w:rFonts w:ascii="Arial" w:eastAsia="Calibri" w:hAnsi="Arial" w:cs="Arial"/>
          <w:sz w:val="22"/>
          <w:szCs w:val="22"/>
          <w:lang w:val="en-US" w:eastAsia="en-US"/>
        </w:rPr>
        <w:t>of</w:t>
      </w:r>
      <w:r w:rsidRPr="00DB31AB">
        <w:rPr>
          <w:rFonts w:ascii="Arial" w:eastAsia="Calibri" w:hAnsi="Arial" w:cs="Arial"/>
          <w:sz w:val="22"/>
          <w:szCs w:val="22"/>
          <w:lang w:val="en-US" w:eastAsia="en-US"/>
        </w:rPr>
        <w:t xml:space="preserve"> </w:t>
      </w:r>
      <w:r w:rsidR="00F73651" w:rsidRPr="00DB31AB">
        <w:rPr>
          <w:rFonts w:ascii="Arial" w:eastAsia="Calibri" w:hAnsi="Arial" w:cs="Arial"/>
          <w:sz w:val="22"/>
          <w:szCs w:val="22"/>
          <w:lang w:val="en-US" w:eastAsia="en-US"/>
        </w:rPr>
        <w:t>Abbot Beyne</w:t>
      </w:r>
      <w:r w:rsidR="001E4B29" w:rsidRPr="00DB31AB">
        <w:rPr>
          <w:rFonts w:ascii="Arial" w:eastAsia="Calibri" w:hAnsi="Arial" w:cs="Arial"/>
          <w:sz w:val="22"/>
          <w:szCs w:val="22"/>
          <w:lang w:val="en-US" w:eastAsia="en-US"/>
        </w:rPr>
        <w:t xml:space="preserve"> School</w:t>
      </w:r>
      <w:r w:rsidRPr="00DB31AB">
        <w:rPr>
          <w:rFonts w:ascii="Arial" w:eastAsia="Calibri" w:hAnsi="Arial" w:cs="Arial"/>
          <w:sz w:val="22"/>
          <w:szCs w:val="22"/>
          <w:lang w:val="en-US" w:eastAsia="en-US"/>
        </w:rPr>
        <w:t xml:space="preserve">. </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1.2</w:t>
      </w:r>
      <w:r w:rsidRPr="00DB31AB">
        <w:rPr>
          <w:rFonts w:ascii="Arial" w:eastAsia="Calibri" w:hAnsi="Arial" w:cs="Arial"/>
          <w:sz w:val="22"/>
          <w:szCs w:val="22"/>
          <w:lang w:eastAsia="en-US"/>
        </w:rPr>
        <w:tab/>
        <w:t xml:space="preserve">Staff must comply with requirements of their </w:t>
      </w:r>
      <w:r w:rsidRPr="00DB31AB">
        <w:rPr>
          <w:rFonts w:ascii="Arial" w:eastAsia="Calibri" w:hAnsi="Arial" w:cs="Arial"/>
          <w:b/>
          <w:sz w:val="22"/>
          <w:szCs w:val="22"/>
          <w:lang w:eastAsia="en-US"/>
        </w:rPr>
        <w:t>contract of employment</w:t>
      </w:r>
      <w:r w:rsidRPr="00DB31AB">
        <w:rPr>
          <w:rFonts w:ascii="Arial" w:eastAsia="Calibri" w:hAnsi="Arial" w:cs="Arial"/>
          <w:sz w:val="22"/>
          <w:szCs w:val="22"/>
          <w:lang w:eastAsia="en-US"/>
        </w:rPr>
        <w:t>, conditions of service, Articles of Governance, national professional standards and relevant local/national policies.  The Code is supplementary to documents detailing terms and conditions of employment, including statutory provisions, relating to employment.</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1.3</w:t>
      </w:r>
      <w:r w:rsidRPr="00DB31AB">
        <w:rPr>
          <w:rFonts w:ascii="Arial" w:eastAsia="Calibri" w:hAnsi="Arial" w:cs="Arial"/>
          <w:sz w:val="22"/>
          <w:szCs w:val="22"/>
          <w:lang w:eastAsia="en-US"/>
        </w:rPr>
        <w:tab/>
      </w:r>
      <w:r w:rsidRPr="00DB31AB">
        <w:rPr>
          <w:rFonts w:ascii="Arial" w:eastAsia="Calibri" w:hAnsi="Arial" w:cs="Arial"/>
          <w:b/>
          <w:sz w:val="22"/>
          <w:szCs w:val="22"/>
          <w:lang w:eastAsia="en-US"/>
        </w:rPr>
        <w:t xml:space="preserve">Failure to observe </w:t>
      </w:r>
      <w:r w:rsidRPr="00DB31AB">
        <w:rPr>
          <w:rFonts w:ascii="Arial" w:eastAsia="Calibri" w:hAnsi="Arial" w:cs="Arial"/>
          <w:sz w:val="22"/>
          <w:szCs w:val="22"/>
          <w:lang w:eastAsia="en-US"/>
        </w:rPr>
        <w:t xml:space="preserve">the provisions of the Code </w:t>
      </w:r>
      <w:r w:rsidR="001E4B29" w:rsidRPr="00DB31AB">
        <w:rPr>
          <w:rFonts w:ascii="Arial" w:eastAsia="Calibri" w:hAnsi="Arial" w:cs="Arial"/>
          <w:sz w:val="22"/>
          <w:szCs w:val="22"/>
          <w:lang w:eastAsia="en-US"/>
        </w:rPr>
        <w:t xml:space="preserve">of Conduct </w:t>
      </w:r>
      <w:r w:rsidRPr="00DB31AB">
        <w:rPr>
          <w:rFonts w:ascii="Arial" w:eastAsia="Calibri" w:hAnsi="Arial" w:cs="Arial"/>
          <w:sz w:val="22"/>
          <w:szCs w:val="22"/>
          <w:lang w:eastAsia="en-US"/>
        </w:rPr>
        <w:t>may be relevant in considering action under disciplinary procedures.  Should this occur, full consideration will be given to all the relevant facts and circumstances of the case in accordance with the principles of natural justice and following agreed procedures</w:t>
      </w:r>
      <w:r w:rsidR="00A03C36" w:rsidRPr="00DB31AB">
        <w:rPr>
          <w:rFonts w:ascii="Arial" w:eastAsia="Calibri" w:hAnsi="Arial" w:cs="Arial"/>
          <w:sz w:val="22"/>
          <w:szCs w:val="22"/>
          <w:lang w:eastAsia="en-US"/>
        </w:rPr>
        <w:t xml:space="preserve">, in line with </w:t>
      </w:r>
      <w:r w:rsidR="00F73651"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00180224" w:rsidRPr="00DB31AB">
        <w:rPr>
          <w:rFonts w:ascii="Arial" w:eastAsia="Calibri" w:hAnsi="Arial" w:cs="Arial"/>
          <w:sz w:val="22"/>
          <w:szCs w:val="22"/>
          <w:lang w:eastAsia="en-US"/>
        </w:rPr>
        <w:t>Disciplinary Policy.</w:t>
      </w:r>
    </w:p>
    <w:p w:rsidR="00180224" w:rsidRPr="00DB31AB" w:rsidRDefault="00180224" w:rsidP="00180224">
      <w:pPr>
        <w:ind w:left="720" w:hanging="720"/>
        <w:rPr>
          <w:rFonts w:ascii="Arial" w:eastAsia="Calibri" w:hAnsi="Arial" w:cs="Arial"/>
          <w:sz w:val="22"/>
          <w:szCs w:val="22"/>
          <w:lang w:eastAsia="en-US"/>
        </w:rPr>
      </w:pPr>
    </w:p>
    <w:p w:rsidR="00180224" w:rsidRPr="00DB31AB" w:rsidRDefault="00180224" w:rsidP="00180224">
      <w:pPr>
        <w:ind w:left="720" w:hanging="720"/>
        <w:rPr>
          <w:rFonts w:ascii="Arial" w:eastAsia="Calibri" w:hAnsi="Arial" w:cs="Arial"/>
          <w:sz w:val="22"/>
          <w:szCs w:val="22"/>
          <w:lang w:eastAsia="en-US"/>
        </w:rPr>
      </w:pPr>
    </w:p>
    <w:p w:rsidR="00180224" w:rsidRPr="00DB31AB" w:rsidRDefault="00180224"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outlineLvl w:val="0"/>
        <w:rPr>
          <w:rFonts w:ascii="Arial" w:eastAsia="Calibri" w:hAnsi="Arial" w:cs="Arial"/>
          <w:b/>
          <w:sz w:val="22"/>
          <w:szCs w:val="22"/>
          <w:lang w:eastAsia="en-US"/>
        </w:rPr>
      </w:pPr>
      <w:r w:rsidRPr="00DB31AB">
        <w:rPr>
          <w:rFonts w:ascii="Arial" w:eastAsia="Calibri" w:hAnsi="Arial" w:cs="Arial"/>
          <w:b/>
          <w:sz w:val="22"/>
          <w:szCs w:val="22"/>
          <w:lang w:eastAsia="en-US"/>
        </w:rPr>
        <w:t>2.</w:t>
      </w:r>
      <w:r w:rsidRPr="00DB31AB">
        <w:rPr>
          <w:rFonts w:ascii="Arial" w:eastAsia="Calibri" w:hAnsi="Arial" w:cs="Arial"/>
          <w:b/>
          <w:sz w:val="22"/>
          <w:szCs w:val="22"/>
          <w:lang w:eastAsia="en-US"/>
        </w:rPr>
        <w:tab/>
        <w:t xml:space="preserve">CONDUCT IN RELATION TO </w:t>
      </w:r>
      <w:r w:rsidR="00F73651" w:rsidRPr="00DB31AB">
        <w:rPr>
          <w:rFonts w:ascii="Arial" w:eastAsia="Calibri" w:hAnsi="Arial" w:cs="Arial"/>
          <w:b/>
          <w:sz w:val="22"/>
          <w:szCs w:val="22"/>
          <w:lang w:eastAsia="en-US"/>
        </w:rPr>
        <w:t>STUDENT</w:t>
      </w:r>
      <w:r w:rsidRPr="00DB31AB">
        <w:rPr>
          <w:rFonts w:ascii="Arial" w:eastAsia="Calibri" w:hAnsi="Arial" w:cs="Arial"/>
          <w:b/>
          <w:sz w:val="22"/>
          <w:szCs w:val="22"/>
          <w:lang w:eastAsia="en-US"/>
        </w:rPr>
        <w:t>S</w:t>
      </w:r>
    </w:p>
    <w:p w:rsidR="0063079C" w:rsidRPr="00DB31AB" w:rsidRDefault="0063079C" w:rsidP="00180224">
      <w:pPr>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2.1</w:t>
      </w:r>
      <w:r w:rsidRPr="00DB31AB">
        <w:rPr>
          <w:rFonts w:ascii="Arial" w:eastAsia="Calibri" w:hAnsi="Arial" w:cs="Arial"/>
          <w:sz w:val="22"/>
          <w:szCs w:val="22"/>
          <w:lang w:eastAsia="en-US"/>
        </w:rPr>
        <w:tab/>
        <w:t xml:space="preserve">Schools based staff act </w:t>
      </w:r>
      <w:r w:rsidRPr="00DB31AB">
        <w:rPr>
          <w:rFonts w:ascii="Arial" w:eastAsia="Calibri" w:hAnsi="Arial" w:cs="Arial"/>
          <w:b/>
          <w:sz w:val="22"/>
          <w:szCs w:val="22"/>
          <w:lang w:eastAsia="en-US"/>
        </w:rPr>
        <w:t xml:space="preserve">in loco parentis </w:t>
      </w:r>
      <w:r w:rsidRPr="00DB31AB">
        <w:rPr>
          <w:rFonts w:ascii="Arial" w:eastAsia="Calibri" w:hAnsi="Arial" w:cs="Arial"/>
          <w:sz w:val="22"/>
          <w:szCs w:val="22"/>
          <w:lang w:eastAsia="en-US"/>
        </w:rPr>
        <w:t xml:space="preserve">in respect of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 xml:space="preserve">s in their charge as set out in the Children’s Act of 1989 and must act in the role of a reasonable parent in the school context.  Through their actions staff must act in accordance with this duty of care to ensure at all times that the safety and welfare of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s is accorded the highest priority.  In this and other ways staff should always maintain standards of conduct which sustain their profes</w:t>
      </w:r>
      <w:r w:rsidR="00A03C36" w:rsidRPr="00DB31AB">
        <w:rPr>
          <w:rFonts w:ascii="Arial" w:eastAsia="Calibri" w:hAnsi="Arial" w:cs="Arial"/>
          <w:sz w:val="22"/>
          <w:szCs w:val="22"/>
          <w:lang w:eastAsia="en-US"/>
        </w:rPr>
        <w:t xml:space="preserve">sional standing and that of </w:t>
      </w:r>
      <w:r w:rsidR="00F73651" w:rsidRPr="00DB31AB">
        <w:rPr>
          <w:rFonts w:ascii="Arial" w:eastAsia="Calibri" w:hAnsi="Arial" w:cs="Arial"/>
          <w:sz w:val="22"/>
          <w:szCs w:val="22"/>
          <w:lang w:eastAsia="en-US"/>
        </w:rPr>
        <w:t>Abbot Beyne</w:t>
      </w:r>
      <w:r w:rsidR="001E4B29" w:rsidRPr="00DB31AB">
        <w:rPr>
          <w:rFonts w:ascii="Arial" w:eastAsia="Calibri" w:hAnsi="Arial" w:cs="Arial"/>
          <w:sz w:val="22"/>
          <w:szCs w:val="22"/>
          <w:lang w:eastAsia="en-US"/>
        </w:rPr>
        <w:t xml:space="preserve"> School</w:t>
      </w:r>
      <w:r w:rsidRPr="00DB31AB">
        <w:rPr>
          <w:rFonts w:ascii="Arial" w:eastAsia="Calibri" w:hAnsi="Arial" w:cs="Arial"/>
          <w:sz w:val="22"/>
          <w:szCs w:val="22"/>
          <w:lang w:eastAsia="en-US"/>
        </w:rPr>
        <w:t>.</w:t>
      </w:r>
    </w:p>
    <w:p w:rsidR="0063079C" w:rsidRPr="00DB31AB" w:rsidRDefault="0063079C" w:rsidP="00180224">
      <w:pPr>
        <w:ind w:left="720" w:hanging="720"/>
        <w:rPr>
          <w:rFonts w:ascii="Arial" w:eastAsia="Calibri" w:hAnsi="Arial" w:cs="Arial"/>
          <w:sz w:val="22"/>
          <w:szCs w:val="22"/>
          <w:lang w:eastAsia="en-US"/>
        </w:rPr>
      </w:pPr>
    </w:p>
    <w:p w:rsidR="0063079C" w:rsidRPr="00D53E2D" w:rsidRDefault="0063079C" w:rsidP="00180224">
      <w:pPr>
        <w:ind w:left="720" w:hanging="720"/>
        <w:rPr>
          <w:rFonts w:ascii="Arial" w:eastAsia="Calibri" w:hAnsi="Arial" w:cs="Arial"/>
          <w:b/>
          <w:i/>
          <w:sz w:val="22"/>
          <w:szCs w:val="22"/>
          <w:lang w:eastAsia="en-US"/>
        </w:rPr>
      </w:pPr>
      <w:r w:rsidRPr="00DB31AB">
        <w:rPr>
          <w:rFonts w:ascii="Arial" w:eastAsia="Calibri" w:hAnsi="Arial" w:cs="Arial"/>
          <w:sz w:val="22"/>
          <w:szCs w:val="22"/>
          <w:lang w:eastAsia="en-US"/>
        </w:rPr>
        <w:t>2.2</w:t>
      </w:r>
      <w:r w:rsidRPr="00DB31AB">
        <w:rPr>
          <w:rFonts w:ascii="Arial" w:eastAsia="Calibri" w:hAnsi="Arial" w:cs="Arial"/>
          <w:sz w:val="22"/>
          <w:szCs w:val="22"/>
          <w:lang w:eastAsia="en-US"/>
        </w:rPr>
        <w:tab/>
      </w:r>
      <w:r w:rsidRPr="00DB31AB">
        <w:rPr>
          <w:rFonts w:ascii="Arial" w:eastAsia="Calibri" w:hAnsi="Arial" w:cs="Arial"/>
          <w:b/>
          <w:sz w:val="22"/>
          <w:szCs w:val="22"/>
          <w:lang w:eastAsia="en-US"/>
        </w:rPr>
        <w:t xml:space="preserve">Interaction with </w:t>
      </w:r>
      <w:r w:rsidR="00F73651" w:rsidRPr="00DB31AB">
        <w:rPr>
          <w:rFonts w:ascii="Arial" w:eastAsia="Calibri" w:hAnsi="Arial" w:cs="Arial"/>
          <w:b/>
          <w:sz w:val="22"/>
          <w:szCs w:val="22"/>
          <w:lang w:eastAsia="en-US"/>
        </w:rPr>
        <w:t>student</w:t>
      </w:r>
      <w:r w:rsidRPr="00DB31AB">
        <w:rPr>
          <w:rFonts w:ascii="Arial" w:eastAsia="Calibri" w:hAnsi="Arial" w:cs="Arial"/>
          <w:b/>
          <w:sz w:val="22"/>
          <w:szCs w:val="22"/>
          <w:lang w:eastAsia="en-US"/>
        </w:rPr>
        <w:t xml:space="preserve">s </w:t>
      </w:r>
      <w:r w:rsidRPr="00DB31AB">
        <w:rPr>
          <w:rFonts w:ascii="Arial" w:eastAsia="Calibri" w:hAnsi="Arial" w:cs="Arial"/>
          <w:sz w:val="22"/>
          <w:szCs w:val="22"/>
          <w:lang w:eastAsia="en-US"/>
        </w:rPr>
        <w:t xml:space="preserve">should always be appropriate to their age and gender.  Staff should not touch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 xml:space="preserve">s, however casually, in ways or on parts of the body that might be considered indecent, unnecessary or familiar and must not use inappropriate language.  Particular care may be necessary when supervising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s who are particularly vulnerable, and when engaged in out</w:t>
      </w:r>
      <w:r w:rsidR="0096292E" w:rsidRPr="00DB31AB">
        <w:rPr>
          <w:rFonts w:ascii="Arial" w:eastAsia="Calibri" w:hAnsi="Arial" w:cs="Arial"/>
          <w:sz w:val="22"/>
          <w:szCs w:val="22"/>
          <w:lang w:eastAsia="en-US"/>
        </w:rPr>
        <w:t>-of-</w:t>
      </w:r>
      <w:r w:rsidRPr="00DB31AB">
        <w:rPr>
          <w:rFonts w:ascii="Arial" w:eastAsia="Calibri" w:hAnsi="Arial" w:cs="Arial"/>
          <w:sz w:val="22"/>
          <w:szCs w:val="22"/>
          <w:lang w:eastAsia="en-US"/>
        </w:rPr>
        <w:t xml:space="preserve">school activities with any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 xml:space="preserve">s.  </w:t>
      </w:r>
      <w:r w:rsidRPr="00D53E2D">
        <w:rPr>
          <w:rFonts w:ascii="Arial" w:eastAsia="Calibri" w:hAnsi="Arial" w:cs="Arial"/>
          <w:b/>
          <w:i/>
          <w:sz w:val="22"/>
          <w:szCs w:val="22"/>
          <w:lang w:eastAsia="en-US"/>
        </w:rPr>
        <w:t xml:space="preserve">Staff should not engage with </w:t>
      </w:r>
      <w:r w:rsidR="00F73651" w:rsidRPr="00D53E2D">
        <w:rPr>
          <w:rFonts w:ascii="Arial" w:eastAsia="Calibri" w:hAnsi="Arial" w:cs="Arial"/>
          <w:b/>
          <w:i/>
          <w:sz w:val="22"/>
          <w:szCs w:val="22"/>
          <w:lang w:eastAsia="en-US"/>
        </w:rPr>
        <w:t>student</w:t>
      </w:r>
      <w:r w:rsidRPr="00D53E2D">
        <w:rPr>
          <w:rFonts w:ascii="Arial" w:eastAsia="Calibri" w:hAnsi="Arial" w:cs="Arial"/>
          <w:b/>
          <w:i/>
          <w:sz w:val="22"/>
          <w:szCs w:val="22"/>
          <w:lang w:eastAsia="en-US"/>
        </w:rPr>
        <w:t>s via personal social media accounts</w:t>
      </w:r>
      <w:r w:rsidR="001E4B29" w:rsidRPr="00D53E2D">
        <w:rPr>
          <w:rFonts w:ascii="Arial" w:eastAsia="Calibri" w:hAnsi="Arial" w:cs="Arial"/>
          <w:b/>
          <w:i/>
          <w:sz w:val="22"/>
          <w:szCs w:val="22"/>
          <w:lang w:eastAsia="en-US"/>
        </w:rPr>
        <w:t>, including Sixth Form and any ex-students under the age of 18</w:t>
      </w:r>
      <w:r w:rsidRPr="00D53E2D">
        <w:rPr>
          <w:rFonts w:ascii="Arial" w:eastAsia="Calibri" w:hAnsi="Arial" w:cs="Arial"/>
          <w:b/>
          <w:i/>
          <w:sz w:val="22"/>
          <w:szCs w:val="22"/>
          <w:lang w:eastAsia="en-US"/>
        </w:rPr>
        <w:t xml:space="preserve"> &amp; must comply with ICT acceptable use policy.</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2.3</w:t>
      </w:r>
      <w:r w:rsidRPr="00DB31AB">
        <w:rPr>
          <w:rFonts w:ascii="Arial" w:eastAsia="Calibri" w:hAnsi="Arial" w:cs="Arial"/>
          <w:sz w:val="22"/>
          <w:szCs w:val="22"/>
          <w:lang w:eastAsia="en-US"/>
        </w:rPr>
        <w:tab/>
      </w:r>
      <w:r w:rsidRPr="00DB31AB">
        <w:rPr>
          <w:rFonts w:ascii="Arial" w:eastAsia="Calibri" w:hAnsi="Arial" w:cs="Arial"/>
          <w:b/>
          <w:sz w:val="22"/>
          <w:szCs w:val="22"/>
          <w:lang w:eastAsia="en-US"/>
        </w:rPr>
        <w:t xml:space="preserve">Teaching materials </w:t>
      </w:r>
      <w:r w:rsidRPr="00DB31AB">
        <w:rPr>
          <w:rFonts w:ascii="Arial" w:eastAsia="Calibri" w:hAnsi="Arial" w:cs="Arial"/>
          <w:sz w:val="22"/>
          <w:szCs w:val="22"/>
          <w:lang w:eastAsia="en-US"/>
        </w:rPr>
        <w:t xml:space="preserve">should be appropriate to the age and gender of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 xml:space="preserve">s.  Particular care should be taken that sex or health education materials are appropriate and are consistent with </w:t>
      </w:r>
      <w:r w:rsidR="00F73651" w:rsidRPr="00DB31AB">
        <w:rPr>
          <w:rFonts w:ascii="Arial" w:eastAsia="Calibri" w:hAnsi="Arial" w:cs="Arial"/>
          <w:sz w:val="22"/>
          <w:szCs w:val="22"/>
          <w:lang w:eastAsia="en-US"/>
        </w:rPr>
        <w:t>Abbot Beyne</w:t>
      </w:r>
      <w:r w:rsidR="001E4B29" w:rsidRPr="00DB31AB">
        <w:rPr>
          <w:rFonts w:ascii="Arial" w:eastAsia="Calibri" w:hAnsi="Arial" w:cs="Arial"/>
          <w:sz w:val="22"/>
          <w:szCs w:val="22"/>
          <w:lang w:eastAsia="en-US"/>
        </w:rPr>
        <w:t xml:space="preserve"> School</w:t>
      </w:r>
      <w:r w:rsidRPr="00DB31AB">
        <w:rPr>
          <w:rFonts w:ascii="Arial" w:eastAsia="Calibri" w:hAnsi="Arial" w:cs="Arial"/>
          <w:sz w:val="22"/>
          <w:szCs w:val="22"/>
          <w:lang w:eastAsia="en-US"/>
        </w:rPr>
        <w:t>/Local Safeguarding Board policies.</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2.4</w:t>
      </w:r>
      <w:r w:rsidRPr="00DB31AB">
        <w:rPr>
          <w:rFonts w:ascii="Arial" w:eastAsia="Calibri" w:hAnsi="Arial" w:cs="Arial"/>
          <w:sz w:val="22"/>
          <w:szCs w:val="22"/>
          <w:lang w:eastAsia="en-US"/>
        </w:rPr>
        <w:tab/>
        <w:t xml:space="preserve">When holding </w:t>
      </w:r>
      <w:r w:rsidRPr="00DB31AB">
        <w:rPr>
          <w:rFonts w:ascii="Arial" w:eastAsia="Calibri" w:hAnsi="Arial" w:cs="Arial"/>
          <w:b/>
          <w:sz w:val="22"/>
          <w:szCs w:val="22"/>
          <w:lang w:eastAsia="en-US"/>
        </w:rPr>
        <w:t xml:space="preserve">meetings with </w:t>
      </w:r>
      <w:r w:rsidR="00F73651" w:rsidRPr="00DB31AB">
        <w:rPr>
          <w:rFonts w:ascii="Arial" w:eastAsia="Calibri" w:hAnsi="Arial" w:cs="Arial"/>
          <w:b/>
          <w:sz w:val="22"/>
          <w:szCs w:val="22"/>
          <w:lang w:eastAsia="en-US"/>
        </w:rPr>
        <w:t>student</w:t>
      </w:r>
      <w:r w:rsidRPr="00DB31AB">
        <w:rPr>
          <w:rFonts w:ascii="Arial" w:eastAsia="Calibri" w:hAnsi="Arial" w:cs="Arial"/>
          <w:b/>
          <w:sz w:val="22"/>
          <w:szCs w:val="22"/>
          <w:lang w:eastAsia="en-US"/>
        </w:rPr>
        <w:t xml:space="preserve">s </w:t>
      </w:r>
      <w:r w:rsidRPr="00DB31AB">
        <w:rPr>
          <w:rFonts w:ascii="Arial" w:eastAsia="Calibri" w:hAnsi="Arial" w:cs="Arial"/>
          <w:sz w:val="22"/>
          <w:szCs w:val="22"/>
          <w:lang w:eastAsia="en-US"/>
        </w:rPr>
        <w:t>on sensitive issues, staff should exercise proper professional judgement over the arrangements for the meeting.  They should safeguard their own position by, for instance, considering the need for a second adult to be present.</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2.5</w:t>
      </w:r>
      <w:r w:rsidRPr="00DB31AB">
        <w:rPr>
          <w:rFonts w:ascii="Arial" w:eastAsia="Calibri" w:hAnsi="Arial" w:cs="Arial"/>
          <w:sz w:val="22"/>
          <w:szCs w:val="22"/>
          <w:lang w:eastAsia="en-US"/>
        </w:rPr>
        <w:tab/>
      </w:r>
      <w:r w:rsidRPr="00DB31AB">
        <w:rPr>
          <w:rFonts w:ascii="Arial" w:eastAsia="Calibri" w:hAnsi="Arial" w:cs="Arial"/>
          <w:b/>
          <w:sz w:val="22"/>
          <w:szCs w:val="22"/>
          <w:lang w:eastAsia="en-US"/>
        </w:rPr>
        <w:t>Corporal punishment</w:t>
      </w:r>
      <w:r w:rsidRPr="00DB31AB">
        <w:rPr>
          <w:rFonts w:ascii="Arial" w:eastAsia="Calibri" w:hAnsi="Arial" w:cs="Arial"/>
          <w:sz w:val="22"/>
          <w:szCs w:val="22"/>
          <w:lang w:eastAsia="en-US"/>
        </w:rPr>
        <w:t>,</w:t>
      </w:r>
      <w:r w:rsidRPr="00DB31AB">
        <w:rPr>
          <w:rFonts w:ascii="Arial" w:eastAsia="Calibri" w:hAnsi="Arial" w:cs="Arial"/>
          <w:b/>
          <w:sz w:val="22"/>
          <w:szCs w:val="22"/>
          <w:lang w:eastAsia="en-US"/>
        </w:rPr>
        <w:t xml:space="preserve"> </w:t>
      </w:r>
      <w:r w:rsidRPr="00DB31AB">
        <w:rPr>
          <w:rFonts w:ascii="Arial" w:eastAsia="Calibri" w:hAnsi="Arial" w:cs="Arial"/>
          <w:sz w:val="22"/>
          <w:szCs w:val="22"/>
          <w:lang w:eastAsia="en-US"/>
        </w:rPr>
        <w:t>defined as any intentional application of force as punishment, is illegal and may render a member of staff liable to criminal ac</w:t>
      </w:r>
      <w:r w:rsidR="00A03C36" w:rsidRPr="00DB31AB">
        <w:rPr>
          <w:rFonts w:ascii="Arial" w:eastAsia="Calibri" w:hAnsi="Arial" w:cs="Arial"/>
          <w:sz w:val="22"/>
          <w:szCs w:val="22"/>
          <w:lang w:eastAsia="en-US"/>
        </w:rPr>
        <w:t>tion as well as action under Abbot</w:t>
      </w:r>
      <w:r w:rsidR="00F73651" w:rsidRPr="00DB31AB">
        <w:rPr>
          <w:rFonts w:ascii="Arial" w:eastAsia="Calibri" w:hAnsi="Arial" w:cs="Arial"/>
          <w:sz w:val="22"/>
          <w:szCs w:val="22"/>
          <w:lang w:eastAsia="en-US"/>
        </w:rPr>
        <w:t xml:space="preserve">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disciplinary procedures.  Corporal punishment includes any form of physical chastisement.</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2.6</w:t>
      </w:r>
      <w:r w:rsidRPr="00DB31AB">
        <w:rPr>
          <w:rFonts w:ascii="Arial" w:eastAsia="Calibri" w:hAnsi="Arial" w:cs="Arial"/>
          <w:sz w:val="22"/>
          <w:szCs w:val="22"/>
          <w:lang w:eastAsia="en-US"/>
        </w:rPr>
        <w:tab/>
      </w:r>
      <w:r w:rsidRPr="00DB31AB">
        <w:rPr>
          <w:rFonts w:ascii="Arial" w:eastAsia="Calibri" w:hAnsi="Arial" w:cs="Arial"/>
          <w:b/>
          <w:sz w:val="22"/>
          <w:szCs w:val="22"/>
          <w:lang w:eastAsia="en-US"/>
        </w:rPr>
        <w:t xml:space="preserve">Physical intervention </w:t>
      </w:r>
      <w:r w:rsidRPr="00DB31AB">
        <w:rPr>
          <w:rFonts w:ascii="Arial" w:eastAsia="Calibri" w:hAnsi="Arial" w:cs="Arial"/>
          <w:sz w:val="22"/>
          <w:szCs w:val="22"/>
          <w:lang w:eastAsia="en-US"/>
        </w:rPr>
        <w:t xml:space="preserve">will not constitute corporal punishment where its purpose is to avert an immediate danger of injury to, or an immediate danger to the property of, any person including a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 xml:space="preserve">.  In such circumstances, the element of restraint should be the minimum necessary to prevent injury or remove the risk of harm, in accordance with </w:t>
      </w:r>
      <w:r w:rsidR="00A03C36" w:rsidRPr="00DB31AB">
        <w:rPr>
          <w:rFonts w:ascii="Arial" w:eastAsia="Calibri" w:hAnsi="Arial" w:cs="Arial"/>
          <w:sz w:val="22"/>
          <w:szCs w:val="22"/>
          <w:lang w:eastAsia="en-US"/>
        </w:rPr>
        <w:t>school</w:t>
      </w:r>
      <w:r w:rsidRPr="00DB31AB">
        <w:rPr>
          <w:rFonts w:ascii="Arial" w:eastAsia="Calibri" w:hAnsi="Arial" w:cs="Arial"/>
          <w:sz w:val="22"/>
          <w:szCs w:val="22"/>
          <w:lang w:eastAsia="en-US"/>
        </w:rPr>
        <w:t xml:space="preserve"> policy.</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2.7</w:t>
      </w:r>
      <w:r w:rsidRPr="00DB31AB">
        <w:rPr>
          <w:rFonts w:ascii="Arial" w:eastAsia="Calibri" w:hAnsi="Arial" w:cs="Arial"/>
          <w:sz w:val="22"/>
          <w:szCs w:val="22"/>
          <w:lang w:eastAsia="en-US"/>
        </w:rPr>
        <w:tab/>
        <w:t xml:space="preserve">Where </w:t>
      </w:r>
      <w:r w:rsidRPr="00DB31AB">
        <w:rPr>
          <w:rFonts w:ascii="Arial" w:eastAsia="Calibri" w:hAnsi="Arial" w:cs="Arial"/>
          <w:b/>
          <w:sz w:val="22"/>
          <w:szCs w:val="22"/>
          <w:lang w:eastAsia="en-US"/>
        </w:rPr>
        <w:t xml:space="preserve">physical contact </w:t>
      </w:r>
      <w:r w:rsidRPr="00DB31AB">
        <w:rPr>
          <w:rFonts w:ascii="Arial" w:eastAsia="Calibri" w:hAnsi="Arial" w:cs="Arial"/>
          <w:sz w:val="22"/>
          <w:szCs w:val="22"/>
          <w:lang w:eastAsia="en-US"/>
        </w:rPr>
        <w:t xml:space="preserve">is necessary (e.g. in teaching PE), that contact should be the minimum necessary for the purpose and any contact must comply with accepted good practice.  Particular care should be taken in helping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s with physical or other disabilities (e.g. in lifting).  Further guidance is available in Codes of Practice produced by the professional associations and from the Local Authority representing staff in these subject areas.</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2.8</w:t>
      </w:r>
      <w:r w:rsidRPr="00DB31AB">
        <w:rPr>
          <w:rFonts w:ascii="Arial" w:eastAsia="Calibri" w:hAnsi="Arial" w:cs="Arial"/>
          <w:sz w:val="22"/>
          <w:szCs w:val="22"/>
          <w:lang w:eastAsia="en-US"/>
        </w:rPr>
        <w:tab/>
        <w:t xml:space="preserve">Each </w:t>
      </w:r>
      <w:r w:rsidR="00A03C36" w:rsidRPr="00DB31AB">
        <w:rPr>
          <w:rFonts w:ascii="Arial" w:eastAsia="Calibri" w:hAnsi="Arial" w:cs="Arial"/>
          <w:sz w:val="22"/>
          <w:szCs w:val="22"/>
          <w:lang w:eastAsia="en-US"/>
        </w:rPr>
        <w:t>school</w:t>
      </w:r>
      <w:r w:rsidRPr="00DB31AB">
        <w:rPr>
          <w:rFonts w:ascii="Arial" w:eastAsia="Calibri" w:hAnsi="Arial" w:cs="Arial"/>
          <w:sz w:val="22"/>
          <w:szCs w:val="22"/>
          <w:lang w:eastAsia="en-US"/>
        </w:rPr>
        <w:t xml:space="preserve"> should have and follow a policy on </w:t>
      </w:r>
      <w:r w:rsidRPr="00DB31AB">
        <w:rPr>
          <w:rFonts w:ascii="Arial" w:eastAsia="Calibri" w:hAnsi="Arial" w:cs="Arial"/>
          <w:b/>
          <w:sz w:val="22"/>
          <w:szCs w:val="22"/>
          <w:lang w:eastAsia="en-US"/>
        </w:rPr>
        <w:t xml:space="preserve">first aid </w:t>
      </w:r>
      <w:r w:rsidRPr="00DB31AB">
        <w:rPr>
          <w:rFonts w:ascii="Arial" w:eastAsia="Calibri" w:hAnsi="Arial" w:cs="Arial"/>
          <w:sz w:val="22"/>
          <w:szCs w:val="22"/>
          <w:lang w:eastAsia="en-US"/>
        </w:rPr>
        <w:t>and have sufficient members of staff appropriately trained in its application, and in any event must always have a first aider on the premises. The policy should indicate the recording process for any incidents or accidents and should be clearly linked to the Health and Safety Policy.</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ind w:left="720" w:hanging="720"/>
        <w:rPr>
          <w:rFonts w:ascii="Arial" w:eastAsia="Calibri" w:hAnsi="Arial" w:cs="Arial"/>
          <w:sz w:val="22"/>
          <w:szCs w:val="22"/>
          <w:lang w:eastAsia="en-US"/>
        </w:rPr>
      </w:pPr>
      <w:r w:rsidRPr="00DB31AB">
        <w:rPr>
          <w:rFonts w:ascii="Arial" w:eastAsia="Calibri" w:hAnsi="Arial" w:cs="Arial"/>
          <w:sz w:val="22"/>
          <w:szCs w:val="22"/>
          <w:lang w:eastAsia="en-US"/>
        </w:rPr>
        <w:t>2.9</w:t>
      </w:r>
      <w:r w:rsidRPr="00DB31AB">
        <w:rPr>
          <w:rFonts w:ascii="Arial" w:eastAsia="Calibri" w:hAnsi="Arial" w:cs="Arial"/>
          <w:sz w:val="22"/>
          <w:szCs w:val="22"/>
          <w:lang w:eastAsia="en-US"/>
        </w:rPr>
        <w:tab/>
        <w:t xml:space="preserve">Following any incident where a member of staff has reason to believe that their actions may be open to </w:t>
      </w:r>
      <w:r w:rsidRPr="00DB31AB">
        <w:rPr>
          <w:rFonts w:ascii="Arial" w:eastAsia="Calibri" w:hAnsi="Arial" w:cs="Arial"/>
          <w:b/>
          <w:sz w:val="22"/>
          <w:szCs w:val="22"/>
          <w:lang w:eastAsia="en-US"/>
        </w:rPr>
        <w:t>misinterpretation</w:t>
      </w:r>
      <w:r w:rsidRPr="00DB31AB">
        <w:rPr>
          <w:rFonts w:ascii="Arial" w:eastAsia="Calibri" w:hAnsi="Arial" w:cs="Arial"/>
          <w:sz w:val="22"/>
          <w:szCs w:val="22"/>
          <w:lang w:eastAsia="en-US"/>
        </w:rPr>
        <w:t>, the Headteacher should be immediately notified and a written report submitted as soon as possible following the incident.  Heads should follow Safeguarding Board guidance and contact a LADO where necessary.</w:t>
      </w:r>
    </w:p>
    <w:p w:rsidR="0063079C" w:rsidRPr="00DB31AB" w:rsidRDefault="0063079C" w:rsidP="00180224">
      <w:pPr>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2.10</w:t>
      </w:r>
      <w:r w:rsidRPr="00DB31AB">
        <w:rPr>
          <w:rFonts w:ascii="Arial" w:eastAsia="Calibri" w:hAnsi="Arial" w:cs="Arial"/>
          <w:sz w:val="22"/>
          <w:szCs w:val="22"/>
          <w:lang w:eastAsia="en-US"/>
        </w:rPr>
        <w:tab/>
        <w:t xml:space="preserve">Guidance on procedures regarding </w:t>
      </w:r>
      <w:r w:rsidRPr="00DB31AB">
        <w:rPr>
          <w:rFonts w:ascii="Arial" w:eastAsia="Calibri" w:hAnsi="Arial" w:cs="Arial"/>
          <w:b/>
          <w:sz w:val="22"/>
          <w:szCs w:val="22"/>
          <w:lang w:eastAsia="en-US"/>
        </w:rPr>
        <w:t xml:space="preserve">suspected or alleged child abuse </w:t>
      </w:r>
      <w:r w:rsidRPr="00DB31AB">
        <w:rPr>
          <w:rFonts w:ascii="Arial" w:eastAsia="Calibri" w:hAnsi="Arial" w:cs="Arial"/>
          <w:sz w:val="22"/>
          <w:szCs w:val="22"/>
          <w:lang w:eastAsia="en-US"/>
        </w:rPr>
        <w:t>is contained in the Local Safeguarding Children Board procedures</w:t>
      </w:r>
      <w:r w:rsidR="0096292E" w:rsidRPr="00DB31AB">
        <w:rPr>
          <w:rFonts w:ascii="Arial" w:eastAsia="Calibri" w:hAnsi="Arial" w:cs="Arial"/>
          <w:sz w:val="22"/>
          <w:szCs w:val="22"/>
          <w:lang w:eastAsia="en-US"/>
        </w:rPr>
        <w:t xml:space="preserve"> (Safeguard</w:t>
      </w:r>
      <w:r w:rsidR="001E4B29" w:rsidRPr="00DB31AB">
        <w:rPr>
          <w:rFonts w:ascii="Arial" w:eastAsia="Calibri" w:hAnsi="Arial" w:cs="Arial"/>
          <w:sz w:val="22"/>
          <w:szCs w:val="22"/>
          <w:lang w:eastAsia="en-US"/>
        </w:rPr>
        <w:t>ing</w:t>
      </w:r>
      <w:r w:rsidR="0096292E" w:rsidRPr="00DB31AB">
        <w:rPr>
          <w:rFonts w:ascii="Arial" w:eastAsia="Calibri" w:hAnsi="Arial" w:cs="Arial"/>
          <w:sz w:val="22"/>
          <w:szCs w:val="22"/>
          <w:lang w:eastAsia="en-US"/>
        </w:rPr>
        <w:t xml:space="preserve"> Policy).  Abbot Beyne </w:t>
      </w:r>
      <w:r w:rsidR="001E4B29" w:rsidRPr="00DB31AB">
        <w:rPr>
          <w:rFonts w:ascii="Arial" w:eastAsia="Calibri" w:hAnsi="Arial" w:cs="Arial"/>
          <w:sz w:val="22"/>
          <w:szCs w:val="22"/>
          <w:lang w:eastAsia="en-US"/>
        </w:rPr>
        <w:t xml:space="preserve">School </w:t>
      </w:r>
      <w:r w:rsidR="0096292E" w:rsidRPr="00DB31AB">
        <w:rPr>
          <w:rFonts w:ascii="Arial" w:eastAsia="Calibri" w:hAnsi="Arial" w:cs="Arial"/>
          <w:sz w:val="22"/>
          <w:szCs w:val="22"/>
          <w:lang w:eastAsia="en-US"/>
        </w:rPr>
        <w:t>has</w:t>
      </w:r>
      <w:r w:rsidRPr="00DB31AB">
        <w:rPr>
          <w:rFonts w:ascii="Arial" w:eastAsia="Calibri" w:hAnsi="Arial" w:cs="Arial"/>
          <w:sz w:val="22"/>
          <w:szCs w:val="22"/>
          <w:lang w:eastAsia="en-US"/>
        </w:rPr>
        <w:t xml:space="preserve"> designated responsibility for child protection.  In the event that a member of staff suspects or receives allegations that a child is the subject of abuse, a report should immediately be made in strict confidence to the designated teacher who will immediately inform the First Response service.</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lastRenderedPageBreak/>
        <w:t>2.11</w:t>
      </w:r>
      <w:r w:rsidRPr="00DB31AB">
        <w:rPr>
          <w:rFonts w:ascii="Arial" w:eastAsia="Calibri" w:hAnsi="Arial" w:cs="Arial"/>
          <w:sz w:val="22"/>
          <w:szCs w:val="22"/>
          <w:lang w:eastAsia="en-US"/>
        </w:rPr>
        <w:tab/>
        <w:t xml:space="preserve">Agreed guidelines on procedures </w:t>
      </w:r>
      <w:r w:rsidRPr="00DB31AB">
        <w:rPr>
          <w:rFonts w:ascii="Arial" w:eastAsia="Calibri" w:hAnsi="Arial" w:cs="Arial"/>
          <w:b/>
          <w:sz w:val="22"/>
          <w:szCs w:val="22"/>
          <w:lang w:eastAsia="en-US"/>
        </w:rPr>
        <w:t xml:space="preserve">where staff are accused of physical or sexual abuse </w:t>
      </w:r>
      <w:r w:rsidRPr="00DB31AB">
        <w:rPr>
          <w:rFonts w:ascii="Arial" w:eastAsia="Calibri" w:hAnsi="Arial" w:cs="Arial"/>
          <w:sz w:val="22"/>
          <w:szCs w:val="22"/>
          <w:lang w:eastAsia="en-US"/>
        </w:rPr>
        <w:t xml:space="preserve">of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 xml:space="preserve">s are contained in the </w:t>
      </w:r>
      <w:r w:rsidR="00F73651" w:rsidRPr="00DB31AB">
        <w:rPr>
          <w:rFonts w:ascii="Arial" w:eastAsia="Calibri" w:hAnsi="Arial" w:cs="Arial"/>
          <w:sz w:val="22"/>
          <w:szCs w:val="22"/>
          <w:lang w:eastAsia="en-US"/>
        </w:rPr>
        <w:t>Abbot Beyne</w:t>
      </w:r>
      <w:r w:rsidR="0096292E"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0096292E" w:rsidRPr="00DB31AB">
        <w:rPr>
          <w:rFonts w:ascii="Arial" w:eastAsia="Calibri" w:hAnsi="Arial" w:cs="Arial"/>
          <w:sz w:val="22"/>
          <w:szCs w:val="22"/>
          <w:lang w:eastAsia="en-US"/>
        </w:rPr>
        <w:t>Safeguarding P</w:t>
      </w:r>
      <w:r w:rsidRPr="00DB31AB">
        <w:rPr>
          <w:rFonts w:ascii="Arial" w:eastAsia="Calibri" w:hAnsi="Arial" w:cs="Arial"/>
          <w:sz w:val="22"/>
          <w:szCs w:val="22"/>
          <w:lang w:eastAsia="en-US"/>
        </w:rPr>
        <w:t>olicy.</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2.12</w:t>
      </w:r>
      <w:r w:rsidRPr="00DB31AB">
        <w:rPr>
          <w:rFonts w:ascii="Arial" w:eastAsia="Calibri" w:hAnsi="Arial" w:cs="Arial"/>
          <w:sz w:val="22"/>
          <w:szCs w:val="22"/>
          <w:lang w:eastAsia="en-US"/>
        </w:rPr>
        <w:tab/>
        <w:t xml:space="preserve">It is the responsibility of all members of staff working in </w:t>
      </w:r>
      <w:r w:rsidR="0096292E"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to ensure that they are up to date on all relevant policies and procedures.</w:t>
      </w:r>
    </w:p>
    <w:p w:rsidR="0063079C" w:rsidRPr="00DB31AB" w:rsidRDefault="0063079C" w:rsidP="00180224">
      <w:pPr>
        <w:tabs>
          <w:tab w:val="left" w:pos="720"/>
          <w:tab w:val="right" w:pos="1224"/>
          <w:tab w:val="left" w:pos="1440"/>
          <w:tab w:val="left" w:pos="2160"/>
        </w:tabs>
        <w:rPr>
          <w:rFonts w:ascii="Arial" w:eastAsia="Calibri" w:hAnsi="Arial" w:cs="Arial"/>
          <w:sz w:val="22"/>
          <w:szCs w:val="22"/>
          <w:lang w:eastAsia="en-US"/>
        </w:rPr>
      </w:pPr>
    </w:p>
    <w:p w:rsidR="0063079C" w:rsidRPr="00DB31AB" w:rsidRDefault="00F73B5F" w:rsidP="00180224">
      <w:pPr>
        <w:outlineLvl w:val="0"/>
        <w:rPr>
          <w:rFonts w:ascii="Arial" w:eastAsia="Calibri" w:hAnsi="Arial" w:cs="Arial"/>
          <w:b/>
          <w:sz w:val="22"/>
          <w:szCs w:val="22"/>
          <w:lang w:eastAsia="en-US"/>
        </w:rPr>
      </w:pPr>
      <w:r w:rsidRPr="00DB31AB">
        <w:rPr>
          <w:rFonts w:ascii="Arial" w:eastAsia="Calibri" w:hAnsi="Arial" w:cs="Arial"/>
          <w:b/>
          <w:sz w:val="22"/>
          <w:szCs w:val="22"/>
          <w:lang w:eastAsia="en-US"/>
        </w:rPr>
        <w:t>3.</w:t>
      </w:r>
      <w:r w:rsidRPr="00DB31AB">
        <w:rPr>
          <w:rFonts w:ascii="Arial" w:eastAsia="Calibri" w:hAnsi="Arial" w:cs="Arial"/>
          <w:b/>
          <w:sz w:val="22"/>
          <w:szCs w:val="22"/>
          <w:lang w:eastAsia="en-US"/>
        </w:rPr>
        <w:tab/>
        <w:t>CONDUCT IN RELATION TO</w:t>
      </w:r>
      <w:r w:rsidR="0063079C" w:rsidRPr="00DB31AB">
        <w:rPr>
          <w:rFonts w:ascii="Arial" w:eastAsia="Calibri" w:hAnsi="Arial" w:cs="Arial"/>
          <w:b/>
          <w:sz w:val="22"/>
          <w:szCs w:val="22"/>
          <w:lang w:eastAsia="en-US"/>
        </w:rPr>
        <w:t xml:space="preserve"> </w:t>
      </w:r>
      <w:r w:rsidR="00F73651" w:rsidRPr="00DB31AB">
        <w:rPr>
          <w:rFonts w:ascii="Arial" w:eastAsia="Calibri" w:hAnsi="Arial" w:cs="Arial"/>
          <w:b/>
          <w:sz w:val="22"/>
          <w:szCs w:val="22"/>
          <w:lang w:eastAsia="en-US"/>
        </w:rPr>
        <w:t>ABBOT BEYNE</w:t>
      </w:r>
      <w:r w:rsidR="001E4B29" w:rsidRPr="00DB31AB">
        <w:rPr>
          <w:rFonts w:ascii="Arial" w:eastAsia="Calibri" w:hAnsi="Arial" w:cs="Arial"/>
          <w:b/>
          <w:sz w:val="22"/>
          <w:szCs w:val="22"/>
          <w:lang w:eastAsia="en-US"/>
        </w:rPr>
        <w:t xml:space="preserve"> SCHOOL</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3.1</w:t>
      </w:r>
      <w:r w:rsidRPr="00DB31AB">
        <w:rPr>
          <w:rFonts w:ascii="Arial" w:eastAsia="Calibri" w:hAnsi="Arial" w:cs="Arial"/>
          <w:sz w:val="22"/>
          <w:szCs w:val="22"/>
          <w:lang w:eastAsia="en-US"/>
        </w:rPr>
        <w:tab/>
        <w:t xml:space="preserve">Staff should make sure that they do not </w:t>
      </w:r>
      <w:r w:rsidRPr="00DB31AB">
        <w:rPr>
          <w:rFonts w:ascii="Arial" w:eastAsia="Calibri" w:hAnsi="Arial" w:cs="Arial"/>
          <w:b/>
          <w:sz w:val="22"/>
          <w:szCs w:val="22"/>
          <w:lang w:eastAsia="en-US"/>
        </w:rPr>
        <w:t>disclose confidential information</w:t>
      </w:r>
      <w:r w:rsidRPr="00DB31AB">
        <w:rPr>
          <w:rFonts w:ascii="Arial" w:eastAsia="Calibri" w:hAnsi="Arial" w:cs="Arial"/>
          <w:sz w:val="22"/>
          <w:szCs w:val="22"/>
          <w:lang w:eastAsia="en-US"/>
        </w:rPr>
        <w:t xml:space="preserve"> to anyone who has no right to receive it and that they do not say or write anything that would constitute a breach of confidence.  Confidential informatio</w:t>
      </w:r>
      <w:r w:rsidR="00A03C36" w:rsidRPr="00DB31AB">
        <w:rPr>
          <w:rFonts w:ascii="Arial" w:eastAsia="Calibri" w:hAnsi="Arial" w:cs="Arial"/>
          <w:sz w:val="22"/>
          <w:szCs w:val="22"/>
          <w:lang w:eastAsia="en-US"/>
        </w:rPr>
        <w:t xml:space="preserve">n relating to employment or </w:t>
      </w:r>
      <w:r w:rsidR="00F73651" w:rsidRPr="00DB31AB">
        <w:rPr>
          <w:rFonts w:ascii="Arial" w:eastAsia="Calibri" w:hAnsi="Arial" w:cs="Arial"/>
          <w:sz w:val="22"/>
          <w:szCs w:val="22"/>
          <w:lang w:eastAsia="en-US"/>
        </w:rPr>
        <w:t>Abbot Beyne</w:t>
      </w:r>
      <w:r w:rsidR="001E4B29" w:rsidRPr="00DB31AB">
        <w:rPr>
          <w:rFonts w:ascii="Arial" w:eastAsia="Calibri" w:hAnsi="Arial" w:cs="Arial"/>
          <w:sz w:val="22"/>
          <w:szCs w:val="22"/>
          <w:lang w:eastAsia="en-US"/>
        </w:rPr>
        <w:t xml:space="preserve"> School</w:t>
      </w:r>
      <w:r w:rsidRPr="00DB31AB">
        <w:rPr>
          <w:rFonts w:ascii="Arial" w:eastAsia="Calibri" w:hAnsi="Arial" w:cs="Arial"/>
          <w:sz w:val="22"/>
          <w:szCs w:val="22"/>
          <w:lang w:eastAsia="en-US"/>
        </w:rPr>
        <w:t xml:space="preserve"> should only be communicated on a need to know basis or with the specific prior permission of the Head. Please see the Data Protection and E-Safety Policy for guidance about confidentiality and the use of social media.</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3.2</w:t>
      </w:r>
      <w:r w:rsidRPr="00DB31AB">
        <w:rPr>
          <w:rFonts w:ascii="Arial" w:eastAsia="Calibri" w:hAnsi="Arial" w:cs="Arial"/>
          <w:sz w:val="22"/>
          <w:szCs w:val="22"/>
          <w:lang w:eastAsia="en-US"/>
        </w:rPr>
        <w:tab/>
      </w:r>
      <w:r w:rsidRPr="00DB31AB">
        <w:rPr>
          <w:rFonts w:ascii="Arial" w:eastAsia="Calibri" w:hAnsi="Arial" w:cs="Arial"/>
          <w:b/>
          <w:sz w:val="22"/>
          <w:szCs w:val="22"/>
          <w:lang w:eastAsia="en-US"/>
        </w:rPr>
        <w:t>Use of materials and equipment</w:t>
      </w:r>
      <w:r w:rsidR="00A03C36" w:rsidRPr="00DB31AB">
        <w:rPr>
          <w:rFonts w:ascii="Arial" w:eastAsia="Calibri" w:hAnsi="Arial" w:cs="Arial"/>
          <w:sz w:val="22"/>
          <w:szCs w:val="22"/>
          <w:lang w:eastAsia="en-US"/>
        </w:rPr>
        <w:t xml:space="preserve"> provided by </w:t>
      </w:r>
      <w:r w:rsidR="00F73651"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 xml:space="preserve">should not be used for purposes unconnected with employment.  Staff should always use public funds and resources to the best advantage of the </w:t>
      </w:r>
      <w:r w:rsidR="00F73651" w:rsidRPr="00DB31AB">
        <w:rPr>
          <w:rFonts w:ascii="Arial" w:eastAsia="Calibri" w:hAnsi="Arial" w:cs="Arial"/>
          <w:sz w:val="22"/>
          <w:szCs w:val="22"/>
          <w:lang w:eastAsia="en-US"/>
        </w:rPr>
        <w:t>student</w:t>
      </w:r>
      <w:r w:rsidRPr="00DB31AB">
        <w:rPr>
          <w:rFonts w:ascii="Arial" w:eastAsia="Calibri" w:hAnsi="Arial" w:cs="Arial"/>
          <w:sz w:val="22"/>
          <w:szCs w:val="22"/>
          <w:lang w:eastAsia="en-US"/>
        </w:rPr>
        <w:t>s and community.</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3.3</w:t>
      </w:r>
      <w:r w:rsidRPr="00DB31AB">
        <w:rPr>
          <w:rFonts w:ascii="Arial" w:eastAsia="Calibri" w:hAnsi="Arial" w:cs="Arial"/>
          <w:sz w:val="22"/>
          <w:szCs w:val="22"/>
          <w:lang w:eastAsia="en-US"/>
        </w:rPr>
        <w:tab/>
      </w:r>
      <w:r w:rsidR="0096292E"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School has</w:t>
      </w:r>
      <w:r w:rsidRPr="00DB31AB">
        <w:rPr>
          <w:rFonts w:ascii="Arial" w:eastAsia="Calibri" w:hAnsi="Arial" w:cs="Arial"/>
          <w:sz w:val="22"/>
          <w:szCs w:val="22"/>
          <w:lang w:eastAsia="en-US"/>
        </w:rPr>
        <w:t xml:space="preserve"> a Code of Conduct which </w:t>
      </w:r>
      <w:r w:rsidR="0096292E" w:rsidRPr="00DB31AB">
        <w:rPr>
          <w:rFonts w:ascii="Arial" w:eastAsia="Calibri" w:hAnsi="Arial" w:cs="Arial"/>
          <w:sz w:val="22"/>
          <w:szCs w:val="22"/>
          <w:lang w:eastAsia="en-US"/>
        </w:rPr>
        <w:t>d</w:t>
      </w:r>
      <w:r w:rsidRPr="00DB31AB">
        <w:rPr>
          <w:rFonts w:ascii="Arial" w:eastAsia="Calibri" w:hAnsi="Arial" w:cs="Arial"/>
          <w:sz w:val="22"/>
          <w:szCs w:val="22"/>
          <w:lang w:eastAsia="en-US"/>
        </w:rPr>
        <w:t>escribe</w:t>
      </w:r>
      <w:r w:rsidR="0096292E" w:rsidRPr="00DB31AB">
        <w:rPr>
          <w:rFonts w:ascii="Arial" w:eastAsia="Calibri" w:hAnsi="Arial" w:cs="Arial"/>
          <w:sz w:val="22"/>
          <w:szCs w:val="22"/>
          <w:lang w:eastAsia="en-US"/>
        </w:rPr>
        <w:t>s</w:t>
      </w:r>
      <w:r w:rsidRPr="00DB31AB">
        <w:rPr>
          <w:rFonts w:ascii="Arial" w:eastAsia="Calibri" w:hAnsi="Arial" w:cs="Arial"/>
          <w:sz w:val="22"/>
          <w:szCs w:val="22"/>
          <w:lang w:eastAsia="en-US"/>
        </w:rPr>
        <w:t xml:space="preserve"> the requirement to report to the Headteacher or other relevant person any </w:t>
      </w:r>
      <w:r w:rsidRPr="00DB31AB">
        <w:rPr>
          <w:rFonts w:ascii="Arial" w:eastAsia="Calibri" w:hAnsi="Arial" w:cs="Arial"/>
          <w:b/>
          <w:sz w:val="22"/>
          <w:szCs w:val="22"/>
          <w:lang w:eastAsia="en-US"/>
        </w:rPr>
        <w:t>indirect or direct financial interest</w:t>
      </w:r>
      <w:r w:rsidRPr="00DB31AB">
        <w:rPr>
          <w:rFonts w:ascii="Arial" w:eastAsia="Calibri" w:hAnsi="Arial" w:cs="Arial"/>
          <w:sz w:val="22"/>
          <w:szCs w:val="22"/>
          <w:lang w:eastAsia="en-US"/>
        </w:rPr>
        <w:t xml:space="preserve"> in any contract or other matt</w:t>
      </w:r>
      <w:r w:rsidR="00A03C36" w:rsidRPr="00DB31AB">
        <w:rPr>
          <w:rFonts w:ascii="Arial" w:eastAsia="Calibri" w:hAnsi="Arial" w:cs="Arial"/>
          <w:sz w:val="22"/>
          <w:szCs w:val="22"/>
          <w:lang w:eastAsia="en-US"/>
        </w:rPr>
        <w:t xml:space="preserve">er involving the Council or </w:t>
      </w:r>
      <w:r w:rsidR="00F73651" w:rsidRPr="00DB31AB">
        <w:rPr>
          <w:rFonts w:ascii="Arial" w:eastAsia="Calibri" w:hAnsi="Arial" w:cs="Arial"/>
          <w:sz w:val="22"/>
          <w:szCs w:val="22"/>
          <w:lang w:eastAsia="en-US"/>
        </w:rPr>
        <w:t>Abbot Beyne</w:t>
      </w:r>
      <w:r w:rsidR="001E4B29" w:rsidRPr="00DB31AB">
        <w:rPr>
          <w:rFonts w:ascii="Arial" w:eastAsia="Calibri" w:hAnsi="Arial" w:cs="Arial"/>
          <w:sz w:val="22"/>
          <w:szCs w:val="22"/>
          <w:lang w:eastAsia="en-US"/>
        </w:rPr>
        <w:t xml:space="preserve"> School</w:t>
      </w:r>
      <w:r w:rsidRPr="00DB31AB">
        <w:rPr>
          <w:rFonts w:ascii="Arial" w:eastAsia="Calibri" w:hAnsi="Arial" w:cs="Arial"/>
          <w:sz w:val="22"/>
          <w:szCs w:val="22"/>
          <w:lang w:eastAsia="en-US"/>
        </w:rPr>
        <w:t>.  This is particularly relevant in cases of tendering or in the selling of surplus equipment or property.  Headteachers should disclose such interest to the Chair of Governors or in case of doubt to a senior officer of th</w:t>
      </w:r>
      <w:r w:rsidR="0096292E" w:rsidRPr="00DB31AB">
        <w:rPr>
          <w:rFonts w:ascii="Arial" w:eastAsia="Calibri" w:hAnsi="Arial" w:cs="Arial"/>
          <w:sz w:val="22"/>
          <w:szCs w:val="22"/>
          <w:lang w:eastAsia="en-US"/>
        </w:rPr>
        <w:t>e Local Authority.</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3.4</w:t>
      </w:r>
      <w:r w:rsidRPr="00DB31AB">
        <w:rPr>
          <w:rFonts w:ascii="Arial" w:eastAsia="Calibri" w:hAnsi="Arial" w:cs="Arial"/>
          <w:sz w:val="22"/>
          <w:szCs w:val="22"/>
          <w:lang w:eastAsia="en-US"/>
        </w:rPr>
        <w:tab/>
        <w:t xml:space="preserve">Staff should not solicit or accept </w:t>
      </w:r>
      <w:r w:rsidRPr="00DB31AB">
        <w:rPr>
          <w:rFonts w:ascii="Arial" w:eastAsia="Calibri" w:hAnsi="Arial" w:cs="Arial"/>
          <w:b/>
          <w:sz w:val="22"/>
          <w:szCs w:val="22"/>
          <w:lang w:eastAsia="en-US"/>
        </w:rPr>
        <w:t>any gift, loan, fee, hospitality or other reward</w:t>
      </w:r>
      <w:r w:rsidRPr="00DB31AB">
        <w:rPr>
          <w:rFonts w:ascii="Arial" w:eastAsia="Calibri" w:hAnsi="Arial" w:cs="Arial"/>
          <w:sz w:val="22"/>
          <w:szCs w:val="22"/>
          <w:lang w:eastAsia="en-US"/>
        </w:rPr>
        <w:t xml:space="preserve"> which influences the way in which they carry out their duties.  They should not influence or be influenced unfairly in the way they carry out their duties by ties of kinship or friendship, or by any other association or loyalty.</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3.5</w:t>
      </w:r>
      <w:r w:rsidRPr="00DB31AB">
        <w:rPr>
          <w:rFonts w:ascii="Arial" w:eastAsia="Calibri" w:hAnsi="Arial" w:cs="Arial"/>
          <w:sz w:val="22"/>
          <w:szCs w:val="22"/>
          <w:lang w:eastAsia="en-US"/>
        </w:rPr>
        <w:tab/>
        <w:t xml:space="preserve">Care should be taken to avoid any </w:t>
      </w:r>
      <w:r w:rsidRPr="00DB31AB">
        <w:rPr>
          <w:rFonts w:ascii="Arial" w:eastAsia="Calibri" w:hAnsi="Arial" w:cs="Arial"/>
          <w:b/>
          <w:sz w:val="22"/>
          <w:szCs w:val="22"/>
          <w:lang w:eastAsia="en-US"/>
        </w:rPr>
        <w:t>conflict of interest</w:t>
      </w:r>
      <w:r w:rsidR="00A03C36" w:rsidRPr="00DB31AB">
        <w:rPr>
          <w:rFonts w:ascii="Arial" w:eastAsia="Calibri" w:hAnsi="Arial" w:cs="Arial"/>
          <w:sz w:val="22"/>
          <w:szCs w:val="22"/>
          <w:lang w:eastAsia="en-US"/>
        </w:rPr>
        <w:t xml:space="preserve"> between activities outside </w:t>
      </w:r>
      <w:r w:rsidR="00F73651"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 xml:space="preserve">and professional responsibilities.  Staff should not undertake work or engage in activities in their own time through which they seek to exercise unfair advantage by virtue of their position.  In no case should outside activities be of a nature that they may </w:t>
      </w:r>
      <w:proofErr w:type="gramStart"/>
      <w:r w:rsidR="00A03C36" w:rsidRPr="00DB31AB">
        <w:rPr>
          <w:rFonts w:ascii="Arial" w:eastAsia="Calibri" w:hAnsi="Arial" w:cs="Arial"/>
          <w:sz w:val="22"/>
          <w:szCs w:val="22"/>
          <w:lang w:eastAsia="en-US"/>
        </w:rPr>
        <w:t xml:space="preserve">bring </w:t>
      </w:r>
      <w:r w:rsidRPr="00DB31AB">
        <w:rPr>
          <w:rFonts w:ascii="Arial" w:eastAsia="Calibri" w:hAnsi="Arial" w:cs="Arial"/>
          <w:sz w:val="22"/>
          <w:szCs w:val="22"/>
          <w:lang w:eastAsia="en-US"/>
        </w:rPr>
        <w:t xml:space="preserve"> </w:t>
      </w:r>
      <w:r w:rsidR="00F73651" w:rsidRPr="00DB31AB">
        <w:rPr>
          <w:rFonts w:ascii="Arial" w:eastAsia="Calibri" w:hAnsi="Arial" w:cs="Arial"/>
          <w:sz w:val="22"/>
          <w:szCs w:val="22"/>
          <w:lang w:eastAsia="en-US"/>
        </w:rPr>
        <w:t>Abbot</w:t>
      </w:r>
      <w:proofErr w:type="gramEnd"/>
      <w:r w:rsidR="00F73651" w:rsidRPr="00DB31AB">
        <w:rPr>
          <w:rFonts w:ascii="Arial" w:eastAsia="Calibri" w:hAnsi="Arial" w:cs="Arial"/>
          <w:sz w:val="22"/>
          <w:szCs w:val="22"/>
          <w:lang w:eastAsia="en-US"/>
        </w:rPr>
        <w:t xml:space="preserve">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into disrepute.</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3.6</w:t>
      </w:r>
      <w:r w:rsidRPr="00DB31AB">
        <w:rPr>
          <w:rFonts w:ascii="Arial" w:eastAsia="Calibri" w:hAnsi="Arial" w:cs="Arial"/>
          <w:sz w:val="22"/>
          <w:szCs w:val="22"/>
          <w:lang w:eastAsia="en-US"/>
        </w:rPr>
        <w:tab/>
        <w:t xml:space="preserve">Staff should not, without authority or prior approval, undertake </w:t>
      </w:r>
      <w:r w:rsidRPr="00DB31AB">
        <w:rPr>
          <w:rFonts w:ascii="Arial" w:eastAsia="Calibri" w:hAnsi="Arial" w:cs="Arial"/>
          <w:b/>
          <w:sz w:val="22"/>
          <w:szCs w:val="22"/>
          <w:lang w:eastAsia="en-US"/>
        </w:rPr>
        <w:t>activities</w:t>
      </w:r>
      <w:r w:rsidRPr="00DB31AB">
        <w:rPr>
          <w:rFonts w:ascii="Arial" w:eastAsia="Calibri" w:hAnsi="Arial" w:cs="Arial"/>
          <w:sz w:val="22"/>
          <w:szCs w:val="22"/>
          <w:lang w:eastAsia="en-US"/>
        </w:rPr>
        <w:t xml:space="preserve"> </w:t>
      </w:r>
      <w:r w:rsidRPr="00DB31AB">
        <w:rPr>
          <w:rFonts w:ascii="Arial" w:eastAsia="Calibri" w:hAnsi="Arial" w:cs="Arial"/>
          <w:b/>
          <w:sz w:val="22"/>
          <w:szCs w:val="22"/>
          <w:lang w:eastAsia="en-US"/>
        </w:rPr>
        <w:t>unconnected with their professional role</w:t>
      </w:r>
      <w:r w:rsidRPr="00DB31AB">
        <w:rPr>
          <w:rFonts w:ascii="Arial" w:eastAsia="Calibri" w:hAnsi="Arial" w:cs="Arial"/>
          <w:sz w:val="22"/>
          <w:szCs w:val="22"/>
          <w:lang w:eastAsia="en-US"/>
        </w:rPr>
        <w:t xml:space="preserve"> during working hours.  Policies relating to Absence should be followed.</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3.7</w:t>
      </w:r>
      <w:r w:rsidRPr="00DB31AB">
        <w:rPr>
          <w:rFonts w:ascii="Arial" w:eastAsia="Calibri" w:hAnsi="Arial" w:cs="Arial"/>
          <w:sz w:val="22"/>
          <w:szCs w:val="22"/>
          <w:lang w:eastAsia="en-US"/>
        </w:rPr>
        <w:tab/>
        <w:t xml:space="preserve">Staff in full-time employment should inform their Headteacher where they are undertaking </w:t>
      </w:r>
      <w:r w:rsidRPr="00DB31AB">
        <w:rPr>
          <w:rFonts w:ascii="Arial" w:eastAsia="Calibri" w:hAnsi="Arial" w:cs="Arial"/>
          <w:b/>
          <w:sz w:val="22"/>
          <w:szCs w:val="22"/>
          <w:lang w:eastAsia="en-US"/>
        </w:rPr>
        <w:t>other</w:t>
      </w:r>
      <w:r w:rsidRPr="00DB31AB">
        <w:rPr>
          <w:rFonts w:ascii="Arial" w:eastAsia="Calibri" w:hAnsi="Arial" w:cs="Arial"/>
          <w:sz w:val="22"/>
          <w:szCs w:val="22"/>
          <w:lang w:eastAsia="en-US"/>
        </w:rPr>
        <w:t xml:space="preserve"> </w:t>
      </w:r>
      <w:r w:rsidRPr="00DB31AB">
        <w:rPr>
          <w:rFonts w:ascii="Arial" w:eastAsia="Calibri" w:hAnsi="Arial" w:cs="Arial"/>
          <w:b/>
          <w:sz w:val="22"/>
          <w:szCs w:val="22"/>
          <w:lang w:eastAsia="en-US"/>
        </w:rPr>
        <w:t>paid work which may impinge on their normal duties</w:t>
      </w:r>
      <w:r w:rsidRPr="00DB31AB">
        <w:rPr>
          <w:rFonts w:ascii="Arial" w:eastAsia="Calibri" w:hAnsi="Arial" w:cs="Arial"/>
          <w:sz w:val="22"/>
          <w:szCs w:val="22"/>
          <w:lang w:eastAsia="en-US"/>
        </w:rPr>
        <w:t xml:space="preserve">, including activities such as lectures, private tuition, publications, press articles or radio/TV appearances.  Where work is undertaken in the employee’s own time any fees paid may be retained by the employee.  However, where the event, or preparation for it, takes place in working time and/or involves the use of </w:t>
      </w:r>
      <w:r w:rsidR="00F73651"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 xml:space="preserve">resources, it is necessary to seek approval do so or to use such resources and </w:t>
      </w:r>
      <w:r w:rsidR="00A03C36" w:rsidRPr="00DB31AB">
        <w:rPr>
          <w:rFonts w:ascii="Arial" w:eastAsia="Calibri" w:hAnsi="Arial" w:cs="Arial"/>
          <w:sz w:val="22"/>
          <w:szCs w:val="22"/>
          <w:lang w:eastAsia="en-US"/>
        </w:rPr>
        <w:t xml:space="preserve">the employee and </w:t>
      </w:r>
      <w:r w:rsidR="00F73651"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must agree the propor</w:t>
      </w:r>
      <w:r w:rsidR="00A03C36" w:rsidRPr="00DB31AB">
        <w:rPr>
          <w:rFonts w:ascii="Arial" w:eastAsia="Calibri" w:hAnsi="Arial" w:cs="Arial"/>
          <w:sz w:val="22"/>
          <w:szCs w:val="22"/>
          <w:lang w:eastAsia="en-US"/>
        </w:rPr>
        <w:t>tion of any fee to be paid to</w:t>
      </w:r>
      <w:r w:rsidRPr="00DB31AB">
        <w:rPr>
          <w:rFonts w:ascii="Arial" w:eastAsia="Calibri" w:hAnsi="Arial" w:cs="Arial"/>
          <w:sz w:val="22"/>
          <w:szCs w:val="22"/>
          <w:lang w:eastAsia="en-US"/>
        </w:rPr>
        <w:t xml:space="preserve"> </w:t>
      </w:r>
      <w:r w:rsidR="00F73651"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for such use.</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3.8</w:t>
      </w:r>
      <w:r w:rsidRPr="00DB31AB">
        <w:rPr>
          <w:rFonts w:ascii="Arial" w:eastAsia="Calibri" w:hAnsi="Arial" w:cs="Arial"/>
          <w:sz w:val="22"/>
          <w:szCs w:val="22"/>
          <w:lang w:eastAsia="en-US"/>
        </w:rPr>
        <w:tab/>
        <w:t xml:space="preserve">The payment of fees to </w:t>
      </w:r>
      <w:r w:rsidRPr="00DB31AB">
        <w:rPr>
          <w:rFonts w:ascii="Arial" w:eastAsia="Calibri" w:hAnsi="Arial" w:cs="Arial"/>
          <w:b/>
          <w:sz w:val="22"/>
          <w:szCs w:val="22"/>
          <w:lang w:eastAsia="en-US"/>
        </w:rPr>
        <w:t>teachers acting as examiners or moderators</w:t>
      </w:r>
      <w:r w:rsidRPr="00DB31AB">
        <w:rPr>
          <w:rFonts w:ascii="Arial" w:eastAsia="Calibri" w:hAnsi="Arial" w:cs="Arial"/>
          <w:sz w:val="22"/>
          <w:szCs w:val="22"/>
          <w:lang w:eastAsia="en-US"/>
        </w:rPr>
        <w:t xml:space="preserve"> is covered by the specific provisions of the Burgundy Book and the regulations of Examining Bodies.</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3.9</w:t>
      </w:r>
      <w:r w:rsidRPr="00DB31AB">
        <w:rPr>
          <w:rFonts w:ascii="Arial" w:eastAsia="Calibri" w:hAnsi="Arial" w:cs="Arial"/>
          <w:sz w:val="22"/>
          <w:szCs w:val="22"/>
          <w:lang w:eastAsia="en-US"/>
        </w:rPr>
        <w:tab/>
        <w:t>In addition to financial interests, staff should exercise professional judgement when considering the need to disclose to the Head</w:t>
      </w:r>
      <w:r w:rsidR="0096292E" w:rsidRPr="00DB31AB">
        <w:rPr>
          <w:rFonts w:ascii="Arial" w:eastAsia="Calibri" w:hAnsi="Arial" w:cs="Arial"/>
          <w:sz w:val="22"/>
          <w:szCs w:val="22"/>
          <w:lang w:eastAsia="en-US"/>
        </w:rPr>
        <w:t>teacher</w:t>
      </w:r>
      <w:r w:rsidRPr="00DB31AB">
        <w:rPr>
          <w:rFonts w:ascii="Arial" w:eastAsia="Calibri" w:hAnsi="Arial" w:cs="Arial"/>
          <w:sz w:val="22"/>
          <w:szCs w:val="22"/>
          <w:lang w:eastAsia="en-US"/>
        </w:rPr>
        <w:t xml:space="preserve"> or their line manager, </w:t>
      </w:r>
      <w:r w:rsidRPr="00DB31AB">
        <w:rPr>
          <w:rFonts w:ascii="Arial" w:eastAsia="Calibri" w:hAnsi="Arial" w:cs="Arial"/>
          <w:b/>
          <w:sz w:val="22"/>
          <w:szCs w:val="22"/>
          <w:lang w:eastAsia="en-US"/>
        </w:rPr>
        <w:t>non-financial interests</w:t>
      </w:r>
      <w:r w:rsidRPr="00DB31AB">
        <w:rPr>
          <w:rFonts w:ascii="Arial" w:eastAsia="Calibri" w:hAnsi="Arial" w:cs="Arial"/>
          <w:sz w:val="22"/>
          <w:szCs w:val="22"/>
          <w:lang w:eastAsia="en-US"/>
        </w:rPr>
        <w:t xml:space="preserve"> which may con</w:t>
      </w:r>
      <w:r w:rsidR="00A03C36" w:rsidRPr="00DB31AB">
        <w:rPr>
          <w:rFonts w:ascii="Arial" w:eastAsia="Calibri" w:hAnsi="Arial" w:cs="Arial"/>
          <w:sz w:val="22"/>
          <w:szCs w:val="22"/>
          <w:lang w:eastAsia="en-US"/>
        </w:rPr>
        <w:t>flict</w:t>
      </w:r>
      <w:r w:rsidR="009D322F" w:rsidRPr="00DB31AB">
        <w:rPr>
          <w:rFonts w:ascii="Arial" w:eastAsia="Calibri" w:hAnsi="Arial" w:cs="Arial"/>
          <w:sz w:val="22"/>
          <w:szCs w:val="22"/>
          <w:lang w:eastAsia="en-US"/>
        </w:rPr>
        <w:t xml:space="preserve"> with the interests of </w:t>
      </w:r>
      <w:r w:rsidR="00F73651" w:rsidRPr="00DB31AB">
        <w:rPr>
          <w:rFonts w:ascii="Arial" w:eastAsia="Calibri" w:hAnsi="Arial" w:cs="Arial"/>
          <w:sz w:val="22"/>
          <w:szCs w:val="22"/>
          <w:lang w:eastAsia="en-US"/>
        </w:rPr>
        <w:t>Abbot Beyne</w:t>
      </w:r>
      <w:r w:rsidRPr="00DB31AB">
        <w:rPr>
          <w:rFonts w:ascii="Arial" w:eastAsia="Calibri" w:hAnsi="Arial" w:cs="Arial"/>
          <w:sz w:val="22"/>
          <w:szCs w:val="22"/>
          <w:lang w:eastAsia="en-US"/>
        </w:rPr>
        <w:t xml:space="preserve"> </w:t>
      </w:r>
      <w:r w:rsidR="001E4B29" w:rsidRPr="00DB31AB">
        <w:rPr>
          <w:rFonts w:ascii="Arial" w:eastAsia="Calibri" w:hAnsi="Arial" w:cs="Arial"/>
          <w:sz w:val="22"/>
          <w:szCs w:val="22"/>
          <w:lang w:eastAsia="en-US"/>
        </w:rPr>
        <w:t xml:space="preserve">School </w:t>
      </w:r>
      <w:r w:rsidRPr="00DB31AB">
        <w:rPr>
          <w:rFonts w:ascii="Arial" w:eastAsia="Calibri" w:hAnsi="Arial" w:cs="Arial"/>
          <w:sz w:val="22"/>
          <w:szCs w:val="22"/>
          <w:lang w:eastAsia="en-US"/>
        </w:rPr>
        <w:t>or the LA.  Such disclosure will depend upon circumstances (e.g. in making recruitment decisions) and may include personal acquaintances, membership of voluntary or other organisations or any other official position or public appointment.</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1E4B29" w:rsidRPr="00DB31AB" w:rsidRDefault="001E4B29" w:rsidP="00180224">
      <w:pPr>
        <w:tabs>
          <w:tab w:val="left" w:pos="720"/>
          <w:tab w:val="right" w:pos="1224"/>
          <w:tab w:val="left" w:pos="1440"/>
          <w:tab w:val="left" w:pos="2160"/>
        </w:tabs>
        <w:ind w:left="720" w:hanging="720"/>
        <w:rPr>
          <w:rFonts w:ascii="Arial" w:eastAsia="Calibri" w:hAnsi="Arial" w:cs="Arial"/>
          <w:b/>
          <w:sz w:val="22"/>
          <w:szCs w:val="22"/>
          <w:lang w:eastAsia="en-US"/>
        </w:rPr>
      </w:pPr>
      <w:r w:rsidRPr="00DB31AB">
        <w:rPr>
          <w:rFonts w:ascii="Arial" w:eastAsia="Calibri" w:hAnsi="Arial" w:cs="Arial"/>
          <w:b/>
          <w:sz w:val="22"/>
          <w:szCs w:val="22"/>
          <w:lang w:eastAsia="en-US"/>
        </w:rPr>
        <w:t>4.</w:t>
      </w:r>
      <w:r w:rsidR="0063079C" w:rsidRPr="00DB31AB">
        <w:rPr>
          <w:rFonts w:ascii="Arial" w:eastAsia="Calibri" w:hAnsi="Arial" w:cs="Arial"/>
          <w:b/>
          <w:sz w:val="22"/>
          <w:szCs w:val="22"/>
          <w:lang w:eastAsia="en-US"/>
        </w:rPr>
        <w:tab/>
      </w:r>
      <w:r w:rsidRPr="00DB31AB">
        <w:rPr>
          <w:rFonts w:ascii="Arial" w:eastAsia="Calibri" w:hAnsi="Arial" w:cs="Arial"/>
          <w:b/>
          <w:sz w:val="22"/>
          <w:szCs w:val="22"/>
          <w:lang w:eastAsia="en-US"/>
        </w:rPr>
        <w:t>7 PRINCIPLES OF PUBLIC LIFE</w:t>
      </w:r>
    </w:p>
    <w:p w:rsidR="001E4B29" w:rsidRPr="00DB31AB" w:rsidRDefault="001E4B29" w:rsidP="00180224">
      <w:pPr>
        <w:tabs>
          <w:tab w:val="left" w:pos="720"/>
          <w:tab w:val="right" w:pos="1224"/>
          <w:tab w:val="left" w:pos="1440"/>
          <w:tab w:val="left" w:pos="2160"/>
        </w:tabs>
        <w:ind w:left="720" w:hanging="720"/>
        <w:rPr>
          <w:rFonts w:ascii="Arial" w:eastAsia="Calibri" w:hAnsi="Arial" w:cs="Arial"/>
          <w:b/>
          <w:sz w:val="22"/>
          <w:szCs w:val="22"/>
          <w:lang w:eastAsia="en-US"/>
        </w:rPr>
      </w:pPr>
    </w:p>
    <w:p w:rsidR="0063079C" w:rsidRPr="00DB31AB" w:rsidRDefault="001E4B29"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 xml:space="preserve">4.1       </w:t>
      </w:r>
      <w:r w:rsidR="0063079C" w:rsidRPr="00DB31AB">
        <w:rPr>
          <w:rFonts w:ascii="Arial" w:eastAsia="Calibri" w:hAnsi="Arial" w:cs="Arial"/>
          <w:sz w:val="22"/>
          <w:szCs w:val="22"/>
          <w:lang w:eastAsia="en-US"/>
        </w:rPr>
        <w:t>All staff should abide by the 7 principles of public life (the ‘Nolan principles’) –</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ab/>
      </w:r>
      <w:hyperlink r:id="rId9" w:history="1">
        <w:r w:rsidRPr="00DB31AB">
          <w:rPr>
            <w:rFonts w:ascii="Arial" w:eastAsia="Calibri" w:hAnsi="Arial" w:cs="Arial"/>
            <w:sz w:val="22"/>
            <w:szCs w:val="22"/>
            <w:u w:val="single"/>
            <w:lang w:eastAsia="en-US"/>
          </w:rPr>
          <w:t>https://www.gov.uk/government/publications/the-7-principles-of-public-life/</w:t>
        </w:r>
      </w:hyperlink>
      <w:r w:rsidRPr="00DB31AB">
        <w:rPr>
          <w:rFonts w:ascii="Arial" w:eastAsia="Calibri" w:hAnsi="Arial" w:cs="Arial"/>
          <w:sz w:val="22"/>
          <w:szCs w:val="22"/>
          <w:lang w:eastAsia="en-US"/>
        </w:rPr>
        <w:t xml:space="preserve"> </w:t>
      </w:r>
    </w:p>
    <w:p w:rsidR="0063079C" w:rsidRPr="00DB31AB" w:rsidRDefault="0063079C" w:rsidP="00180224">
      <w:pPr>
        <w:tabs>
          <w:tab w:val="left" w:pos="720"/>
          <w:tab w:val="right" w:pos="1224"/>
          <w:tab w:val="left" w:pos="1440"/>
          <w:tab w:val="left" w:pos="2160"/>
        </w:tabs>
        <w:ind w:left="720" w:hanging="720"/>
        <w:rPr>
          <w:rFonts w:ascii="Arial" w:eastAsia="Calibri" w:hAnsi="Arial" w:cs="Arial"/>
          <w:sz w:val="22"/>
          <w:szCs w:val="22"/>
          <w:lang w:eastAsia="en-US"/>
        </w:rPr>
      </w:pPr>
    </w:p>
    <w:p w:rsidR="0063079C" w:rsidRPr="00DB31AB" w:rsidRDefault="001E4B29" w:rsidP="00180224">
      <w:pPr>
        <w:tabs>
          <w:tab w:val="left" w:pos="720"/>
          <w:tab w:val="right" w:pos="1224"/>
          <w:tab w:val="left" w:pos="1440"/>
          <w:tab w:val="left" w:pos="2160"/>
        </w:tabs>
        <w:ind w:left="720" w:hanging="720"/>
        <w:rPr>
          <w:rFonts w:ascii="Arial" w:eastAsia="Calibri" w:hAnsi="Arial" w:cs="Arial"/>
          <w:sz w:val="22"/>
          <w:szCs w:val="22"/>
          <w:lang w:eastAsia="en-US"/>
        </w:rPr>
      </w:pPr>
      <w:r w:rsidRPr="00DB31AB">
        <w:rPr>
          <w:rFonts w:ascii="Arial" w:eastAsia="Calibri" w:hAnsi="Arial" w:cs="Arial"/>
          <w:sz w:val="22"/>
          <w:szCs w:val="22"/>
          <w:lang w:eastAsia="en-US"/>
        </w:rPr>
        <w:t>4.2</w:t>
      </w:r>
      <w:r w:rsidR="0063079C" w:rsidRPr="00DB31AB">
        <w:rPr>
          <w:rFonts w:ascii="Arial" w:eastAsia="Calibri" w:hAnsi="Arial" w:cs="Arial"/>
          <w:sz w:val="22"/>
          <w:szCs w:val="22"/>
          <w:lang w:eastAsia="en-US"/>
        </w:rPr>
        <w:tab/>
        <w:t>All staff should exercise good judgement when using social media (any form of online public interaction with others), ensuring that they do not make negative comments regarding their employer, students or parties connected with their employment.  In particular, staff must not post material that could be considered obscene, threatening, intimidating, or discriminatory or which could bring their employer into disrepute.</w:t>
      </w:r>
    </w:p>
    <w:p w:rsidR="0063079C" w:rsidRPr="00DB31AB" w:rsidRDefault="0063079C" w:rsidP="0063079C">
      <w:pPr>
        <w:tabs>
          <w:tab w:val="left" w:pos="720"/>
          <w:tab w:val="right" w:pos="1224"/>
          <w:tab w:val="left" w:pos="1440"/>
          <w:tab w:val="left" w:pos="2160"/>
        </w:tabs>
        <w:ind w:left="720" w:hanging="720"/>
        <w:jc w:val="both"/>
        <w:rPr>
          <w:rFonts w:ascii="Arial" w:eastAsia="Calibri" w:hAnsi="Arial" w:cs="Arial"/>
          <w:sz w:val="22"/>
          <w:szCs w:val="22"/>
          <w:lang w:eastAsia="en-US"/>
        </w:rPr>
      </w:pPr>
    </w:p>
    <w:p w:rsidR="00476083" w:rsidRPr="00DB31AB" w:rsidRDefault="00476083" w:rsidP="0063079C">
      <w:pPr>
        <w:jc w:val="both"/>
        <w:rPr>
          <w:rFonts w:ascii="Arial" w:hAnsi="Arial" w:cs="Arial"/>
          <w:sz w:val="22"/>
          <w:szCs w:val="22"/>
        </w:rPr>
      </w:pPr>
    </w:p>
    <w:sectPr w:rsidR="00476083" w:rsidRPr="00DB31AB" w:rsidSect="008B5786">
      <w:footerReference w:type="even" r:id="rId10"/>
      <w:footerReference w:type="default" r:id="rId11"/>
      <w:footerReference w:type="first" r:id="rId12"/>
      <w:pgSz w:w="11906" w:h="16838"/>
      <w:pgMar w:top="540" w:right="924" w:bottom="53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48" w:rsidRDefault="00135848">
      <w:r>
        <w:separator/>
      </w:r>
    </w:p>
  </w:endnote>
  <w:endnote w:type="continuationSeparator" w:id="0">
    <w:p w:rsidR="00135848" w:rsidRDefault="0013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9B" w:rsidRDefault="00AB149B" w:rsidP="00067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49B" w:rsidRDefault="00AB149B" w:rsidP="00A04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23567"/>
      <w:docPartObj>
        <w:docPartGallery w:val="Page Numbers (Bottom of Page)"/>
        <w:docPartUnique/>
      </w:docPartObj>
    </w:sdtPr>
    <w:sdtEndPr>
      <w:rPr>
        <w:noProof/>
      </w:rPr>
    </w:sdtEndPr>
    <w:sdtContent>
      <w:p w:rsidR="00B975DA" w:rsidRDefault="00B975DA">
        <w:pPr>
          <w:pStyle w:val="Footer"/>
          <w:jc w:val="center"/>
        </w:pPr>
        <w:r>
          <w:fldChar w:fldCharType="begin"/>
        </w:r>
        <w:r>
          <w:instrText xml:space="preserve"> PAGE   \* MERGEFORMAT </w:instrText>
        </w:r>
        <w:r>
          <w:fldChar w:fldCharType="separate"/>
        </w:r>
        <w:r w:rsidR="00DE56D4">
          <w:rPr>
            <w:noProof/>
          </w:rPr>
          <w:t>2</w:t>
        </w:r>
        <w:r>
          <w:rPr>
            <w:noProof/>
          </w:rPr>
          <w:fldChar w:fldCharType="end"/>
        </w:r>
      </w:p>
    </w:sdtContent>
  </w:sdt>
  <w:p w:rsidR="00AB149B" w:rsidRDefault="00AB149B" w:rsidP="00A049EB">
    <w:pPr>
      <w:pStyle w:val="Footer"/>
      <w:ind w:right="360"/>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737590"/>
      <w:docPartObj>
        <w:docPartGallery w:val="Page Numbers (Bottom of Page)"/>
        <w:docPartUnique/>
      </w:docPartObj>
    </w:sdtPr>
    <w:sdtEndPr>
      <w:rPr>
        <w:noProof/>
      </w:rPr>
    </w:sdtEndPr>
    <w:sdtContent>
      <w:p w:rsidR="00B975DA" w:rsidRDefault="00135848">
        <w:pPr>
          <w:pStyle w:val="Footer"/>
          <w:jc w:val="center"/>
        </w:pPr>
      </w:p>
    </w:sdtContent>
  </w:sdt>
  <w:p w:rsidR="00B975DA" w:rsidRDefault="00B9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48" w:rsidRDefault="00135848">
      <w:r>
        <w:separator/>
      </w:r>
    </w:p>
  </w:footnote>
  <w:footnote w:type="continuationSeparator" w:id="0">
    <w:p w:rsidR="00135848" w:rsidRDefault="00135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52A6F42"/>
    <w:multiLevelType w:val="multilevel"/>
    <w:tmpl w:val="F6E2FC1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EF747B"/>
    <w:multiLevelType w:val="hybridMultilevel"/>
    <w:tmpl w:val="EC0635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6B4842"/>
    <w:multiLevelType w:val="multilevel"/>
    <w:tmpl w:val="80AA6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B825A97"/>
    <w:multiLevelType w:val="multilevel"/>
    <w:tmpl w:val="5888F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F2C3E2C"/>
    <w:multiLevelType w:val="hybridMultilevel"/>
    <w:tmpl w:val="16DEBFE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21C702E"/>
    <w:multiLevelType w:val="hybridMultilevel"/>
    <w:tmpl w:val="B216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311D"/>
    <w:rsid w:val="000222C4"/>
    <w:rsid w:val="00024A52"/>
    <w:rsid w:val="0003284F"/>
    <w:rsid w:val="000501F6"/>
    <w:rsid w:val="00067702"/>
    <w:rsid w:val="00071076"/>
    <w:rsid w:val="00074F94"/>
    <w:rsid w:val="00082ECE"/>
    <w:rsid w:val="00087E88"/>
    <w:rsid w:val="00092104"/>
    <w:rsid w:val="000A2689"/>
    <w:rsid w:val="000B60C1"/>
    <w:rsid w:val="000D2053"/>
    <w:rsid w:val="000D604C"/>
    <w:rsid w:val="000F1D94"/>
    <w:rsid w:val="000F454D"/>
    <w:rsid w:val="000F4A2D"/>
    <w:rsid w:val="00104A71"/>
    <w:rsid w:val="00130604"/>
    <w:rsid w:val="00135848"/>
    <w:rsid w:val="001703F3"/>
    <w:rsid w:val="00171283"/>
    <w:rsid w:val="001746EB"/>
    <w:rsid w:val="00180224"/>
    <w:rsid w:val="00187213"/>
    <w:rsid w:val="001941CB"/>
    <w:rsid w:val="00196234"/>
    <w:rsid w:val="001D139B"/>
    <w:rsid w:val="001E4B29"/>
    <w:rsid w:val="001F338C"/>
    <w:rsid w:val="002247B2"/>
    <w:rsid w:val="00244E6D"/>
    <w:rsid w:val="00244F7E"/>
    <w:rsid w:val="0024684C"/>
    <w:rsid w:val="00296FB3"/>
    <w:rsid w:val="002B3E70"/>
    <w:rsid w:val="002B7A2B"/>
    <w:rsid w:val="002D6A21"/>
    <w:rsid w:val="002E1082"/>
    <w:rsid w:val="00303247"/>
    <w:rsid w:val="003110C3"/>
    <w:rsid w:val="00314D10"/>
    <w:rsid w:val="0033666C"/>
    <w:rsid w:val="0038329F"/>
    <w:rsid w:val="003D3E5D"/>
    <w:rsid w:val="003D56BA"/>
    <w:rsid w:val="003D5A54"/>
    <w:rsid w:val="003E1BC0"/>
    <w:rsid w:val="003E2365"/>
    <w:rsid w:val="003E6752"/>
    <w:rsid w:val="004023AC"/>
    <w:rsid w:val="00416233"/>
    <w:rsid w:val="0044119E"/>
    <w:rsid w:val="004501FA"/>
    <w:rsid w:val="004540E3"/>
    <w:rsid w:val="00456CE9"/>
    <w:rsid w:val="00462EFA"/>
    <w:rsid w:val="00476083"/>
    <w:rsid w:val="004B0E6E"/>
    <w:rsid w:val="004B584D"/>
    <w:rsid w:val="004C185A"/>
    <w:rsid w:val="004C3A8C"/>
    <w:rsid w:val="004E39FD"/>
    <w:rsid w:val="0050106F"/>
    <w:rsid w:val="0051098A"/>
    <w:rsid w:val="00515CF5"/>
    <w:rsid w:val="00530342"/>
    <w:rsid w:val="005342AE"/>
    <w:rsid w:val="00560CC4"/>
    <w:rsid w:val="005610F4"/>
    <w:rsid w:val="00583AC8"/>
    <w:rsid w:val="00593663"/>
    <w:rsid w:val="0059392A"/>
    <w:rsid w:val="005947B7"/>
    <w:rsid w:val="005B3F82"/>
    <w:rsid w:val="005B639D"/>
    <w:rsid w:val="005B7F48"/>
    <w:rsid w:val="005F257F"/>
    <w:rsid w:val="0061046D"/>
    <w:rsid w:val="006212EF"/>
    <w:rsid w:val="0063079C"/>
    <w:rsid w:val="0063246D"/>
    <w:rsid w:val="00641318"/>
    <w:rsid w:val="006A0C88"/>
    <w:rsid w:val="006A169C"/>
    <w:rsid w:val="006A56A0"/>
    <w:rsid w:val="006B5192"/>
    <w:rsid w:val="006D1E6E"/>
    <w:rsid w:val="006E4365"/>
    <w:rsid w:val="006F11EF"/>
    <w:rsid w:val="006F55C1"/>
    <w:rsid w:val="007123DA"/>
    <w:rsid w:val="00737E35"/>
    <w:rsid w:val="007407AC"/>
    <w:rsid w:val="0074658F"/>
    <w:rsid w:val="007547C5"/>
    <w:rsid w:val="007652D4"/>
    <w:rsid w:val="007663F5"/>
    <w:rsid w:val="00786186"/>
    <w:rsid w:val="007967A6"/>
    <w:rsid w:val="007A1F11"/>
    <w:rsid w:val="007A7BF0"/>
    <w:rsid w:val="007B0FA6"/>
    <w:rsid w:val="007B2E98"/>
    <w:rsid w:val="007C2F9D"/>
    <w:rsid w:val="007E6993"/>
    <w:rsid w:val="007E6D43"/>
    <w:rsid w:val="007F143D"/>
    <w:rsid w:val="00802747"/>
    <w:rsid w:val="00803482"/>
    <w:rsid w:val="00807B95"/>
    <w:rsid w:val="00830154"/>
    <w:rsid w:val="00840F03"/>
    <w:rsid w:val="00861E4B"/>
    <w:rsid w:val="00890BC1"/>
    <w:rsid w:val="008B4EB9"/>
    <w:rsid w:val="008B54E6"/>
    <w:rsid w:val="008B5786"/>
    <w:rsid w:val="008C218D"/>
    <w:rsid w:val="008E0A07"/>
    <w:rsid w:val="008F18FA"/>
    <w:rsid w:val="00920350"/>
    <w:rsid w:val="0093390B"/>
    <w:rsid w:val="00942626"/>
    <w:rsid w:val="00950484"/>
    <w:rsid w:val="00951F4D"/>
    <w:rsid w:val="0096292E"/>
    <w:rsid w:val="0096370E"/>
    <w:rsid w:val="00971941"/>
    <w:rsid w:val="00981B87"/>
    <w:rsid w:val="009915E3"/>
    <w:rsid w:val="00993E71"/>
    <w:rsid w:val="009A5AF3"/>
    <w:rsid w:val="009A6D54"/>
    <w:rsid w:val="009B5F81"/>
    <w:rsid w:val="009B6652"/>
    <w:rsid w:val="009C34F4"/>
    <w:rsid w:val="009C4B41"/>
    <w:rsid w:val="009D322F"/>
    <w:rsid w:val="00A03C36"/>
    <w:rsid w:val="00A049EB"/>
    <w:rsid w:val="00A101CA"/>
    <w:rsid w:val="00A33772"/>
    <w:rsid w:val="00A411BA"/>
    <w:rsid w:val="00A44C3F"/>
    <w:rsid w:val="00A5774C"/>
    <w:rsid w:val="00A61D8A"/>
    <w:rsid w:val="00A730F8"/>
    <w:rsid w:val="00A80836"/>
    <w:rsid w:val="00A80B1C"/>
    <w:rsid w:val="00A8235A"/>
    <w:rsid w:val="00A937E3"/>
    <w:rsid w:val="00A97D89"/>
    <w:rsid w:val="00AA4EBD"/>
    <w:rsid w:val="00AB149B"/>
    <w:rsid w:val="00AC3731"/>
    <w:rsid w:val="00AD2919"/>
    <w:rsid w:val="00AD561D"/>
    <w:rsid w:val="00B064BA"/>
    <w:rsid w:val="00B15C58"/>
    <w:rsid w:val="00B17CD0"/>
    <w:rsid w:val="00B220B1"/>
    <w:rsid w:val="00B738F0"/>
    <w:rsid w:val="00B852E1"/>
    <w:rsid w:val="00B92C0F"/>
    <w:rsid w:val="00B96794"/>
    <w:rsid w:val="00B975DA"/>
    <w:rsid w:val="00BA26F1"/>
    <w:rsid w:val="00BA3173"/>
    <w:rsid w:val="00BC4FCF"/>
    <w:rsid w:val="00BE4BBF"/>
    <w:rsid w:val="00BE6D3D"/>
    <w:rsid w:val="00BE6DE5"/>
    <w:rsid w:val="00BF3C16"/>
    <w:rsid w:val="00BF49A2"/>
    <w:rsid w:val="00C0107C"/>
    <w:rsid w:val="00C06045"/>
    <w:rsid w:val="00C16923"/>
    <w:rsid w:val="00C17893"/>
    <w:rsid w:val="00C6288B"/>
    <w:rsid w:val="00C641D3"/>
    <w:rsid w:val="00C67E57"/>
    <w:rsid w:val="00C93404"/>
    <w:rsid w:val="00C97ED2"/>
    <w:rsid w:val="00CB0CCA"/>
    <w:rsid w:val="00CB5D75"/>
    <w:rsid w:val="00CE00EF"/>
    <w:rsid w:val="00CE440C"/>
    <w:rsid w:val="00D06AA1"/>
    <w:rsid w:val="00D07B62"/>
    <w:rsid w:val="00D23A3A"/>
    <w:rsid w:val="00D25A45"/>
    <w:rsid w:val="00D5364B"/>
    <w:rsid w:val="00D53E2D"/>
    <w:rsid w:val="00D5502A"/>
    <w:rsid w:val="00D568B4"/>
    <w:rsid w:val="00D71BDD"/>
    <w:rsid w:val="00D84B79"/>
    <w:rsid w:val="00D90A42"/>
    <w:rsid w:val="00D9355A"/>
    <w:rsid w:val="00DA7247"/>
    <w:rsid w:val="00DB31AB"/>
    <w:rsid w:val="00DE2CC8"/>
    <w:rsid w:val="00DE4A6E"/>
    <w:rsid w:val="00DE56D4"/>
    <w:rsid w:val="00DF6076"/>
    <w:rsid w:val="00DF76B6"/>
    <w:rsid w:val="00E6518B"/>
    <w:rsid w:val="00E752C7"/>
    <w:rsid w:val="00EA0408"/>
    <w:rsid w:val="00EA5229"/>
    <w:rsid w:val="00EB51D0"/>
    <w:rsid w:val="00EC71F9"/>
    <w:rsid w:val="00ED6205"/>
    <w:rsid w:val="00EE0B39"/>
    <w:rsid w:val="00EE524F"/>
    <w:rsid w:val="00EF1047"/>
    <w:rsid w:val="00F04C33"/>
    <w:rsid w:val="00F17E93"/>
    <w:rsid w:val="00F261B4"/>
    <w:rsid w:val="00F32660"/>
    <w:rsid w:val="00F43395"/>
    <w:rsid w:val="00F6486D"/>
    <w:rsid w:val="00F73651"/>
    <w:rsid w:val="00F73B5F"/>
    <w:rsid w:val="00F7411C"/>
    <w:rsid w:val="00F80AEF"/>
    <w:rsid w:val="00F854F6"/>
    <w:rsid w:val="00F91C1B"/>
    <w:rsid w:val="00F94C32"/>
    <w:rsid w:val="00FB630D"/>
    <w:rsid w:val="00FE0477"/>
    <w:rsid w:val="00FE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AEDD8"/>
  <w15:docId w15:val="{DC3A0AFF-CF54-4F6E-A6BF-F84635CA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66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rsid w:val="00BE6D3D"/>
    <w:rPr>
      <w:color w:val="0000FF"/>
      <w:u w:val="single"/>
    </w:rPr>
  </w:style>
  <w:style w:type="paragraph" w:styleId="NormalWeb">
    <w:name w:val="Normal (Web)"/>
    <w:basedOn w:val="Normal"/>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B064BA"/>
    <w:rPr>
      <w:sz w:val="24"/>
      <w:szCs w:val="24"/>
    </w:rPr>
  </w:style>
  <w:style w:type="character" w:customStyle="1" w:styleId="HeaderChar">
    <w:name w:val="Header Char"/>
    <w:basedOn w:val="DefaultParagraphFont"/>
    <w:link w:val="Header"/>
    <w:uiPriority w:val="99"/>
    <w:rsid w:val="00B97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7-principles-of-public-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7DAA-FBB8-48DA-A1B5-5F543A06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hertfordshire County Council</dc:creator>
  <cp:keywords>code, conduct, employees, schools,</cp:keywords>
  <cp:lastModifiedBy>Nicola Wagstaff</cp:lastModifiedBy>
  <cp:revision>5</cp:revision>
  <cp:lastPrinted>2023-05-10T09:40:00Z</cp:lastPrinted>
  <dcterms:created xsi:type="dcterms:W3CDTF">2022-05-16T13:12:00Z</dcterms:created>
  <dcterms:modified xsi:type="dcterms:W3CDTF">2023-05-12T14:39:00Z</dcterms:modified>
</cp:coreProperties>
</file>